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9C871" w14:textId="77777777" w:rsidR="00556EBD" w:rsidRPr="005F3689" w:rsidRDefault="00556EBD" w:rsidP="00556EBD">
      <w:pPr>
        <w:ind w:firstLine="284"/>
        <w:jc w:val="center"/>
        <w:rPr>
          <w:lang w:val="pt-BR"/>
        </w:rPr>
      </w:pPr>
      <w:bookmarkStart w:id="0" w:name="_Hlk69626958"/>
      <w:r>
        <w:rPr>
          <w:lang w:val="pt-BR"/>
        </w:rPr>
        <w:t>Fernando De Angelis</w:t>
      </w:r>
    </w:p>
    <w:p w14:paraId="65F02047" w14:textId="48133010" w:rsidR="00361ABE" w:rsidRDefault="00556EBD" w:rsidP="00AD4900">
      <w:pPr>
        <w:ind w:right="-142"/>
        <w:jc w:val="center"/>
        <w:rPr>
          <w:b/>
          <w:sz w:val="22"/>
          <w:szCs w:val="22"/>
          <w:lang w:val="pt-BR"/>
        </w:rPr>
      </w:pPr>
      <w:r w:rsidRPr="005F3689">
        <w:rPr>
          <w:b/>
          <w:sz w:val="22"/>
          <w:szCs w:val="22"/>
          <w:lang w:val="pt-BR"/>
        </w:rPr>
        <w:t>DA ADAMO AGLI APOSTOLI</w:t>
      </w:r>
      <w:r w:rsidR="00AD4900">
        <w:rPr>
          <w:b/>
          <w:sz w:val="22"/>
          <w:szCs w:val="22"/>
          <w:lang w:val="pt-BR"/>
        </w:rPr>
        <w:t xml:space="preserve"> </w:t>
      </w:r>
    </w:p>
    <w:p w14:paraId="3C89A2CF" w14:textId="5AEA3495" w:rsidR="00556EBD" w:rsidRDefault="00556EBD" w:rsidP="00AD4900">
      <w:pPr>
        <w:ind w:right="-142"/>
        <w:jc w:val="center"/>
        <w:rPr>
          <w:iCs/>
          <w:sz w:val="22"/>
          <w:szCs w:val="22"/>
        </w:rPr>
      </w:pPr>
      <w:r>
        <w:rPr>
          <w:i/>
          <w:sz w:val="22"/>
          <w:szCs w:val="22"/>
        </w:rPr>
        <w:t>Una p</w:t>
      </w:r>
      <w:r w:rsidRPr="005F3689">
        <w:rPr>
          <w:i/>
          <w:sz w:val="22"/>
          <w:szCs w:val="22"/>
        </w:rPr>
        <w:t xml:space="preserve">anoramica di tutta la Bibbia basata </w:t>
      </w:r>
      <w:r w:rsidRPr="005F3689">
        <w:rPr>
          <w:sz w:val="22"/>
          <w:szCs w:val="22"/>
        </w:rPr>
        <w:t>sul testo</w:t>
      </w:r>
      <w:r w:rsidRPr="005F3689">
        <w:rPr>
          <w:i/>
          <w:sz w:val="22"/>
          <w:szCs w:val="22"/>
        </w:rPr>
        <w:t xml:space="preserve"> </w:t>
      </w:r>
      <w:r w:rsidRPr="005F3689">
        <w:rPr>
          <w:sz w:val="22"/>
          <w:szCs w:val="22"/>
        </w:rPr>
        <w:t>in sé</w:t>
      </w:r>
      <w:r w:rsidRPr="005F3689">
        <w:rPr>
          <w:i/>
          <w:sz w:val="22"/>
          <w:szCs w:val="22"/>
        </w:rPr>
        <w:t xml:space="preserve"> </w:t>
      </w:r>
    </w:p>
    <w:p w14:paraId="504FF348" w14:textId="77777777" w:rsidR="00361ABE" w:rsidRDefault="00361ABE" w:rsidP="00AD4900">
      <w:pPr>
        <w:ind w:right="-142"/>
        <w:jc w:val="center"/>
        <w:rPr>
          <w:iCs/>
          <w:sz w:val="22"/>
          <w:szCs w:val="22"/>
        </w:rPr>
      </w:pPr>
    </w:p>
    <w:p w14:paraId="0DADBA62" w14:textId="48D8842C" w:rsidR="00361ABE" w:rsidRDefault="00556EBD" w:rsidP="00556EBD">
      <w:pPr>
        <w:jc w:val="center"/>
        <w:rPr>
          <w:b/>
        </w:rPr>
      </w:pPr>
      <w:r w:rsidRPr="005F3689">
        <w:rPr>
          <w:b/>
        </w:rPr>
        <w:t>Volume VI</w:t>
      </w:r>
      <w:r>
        <w:rPr>
          <w:b/>
        </w:rPr>
        <w:t>I</w:t>
      </w:r>
    </w:p>
    <w:p w14:paraId="5C3C7866" w14:textId="3CD5AEB6" w:rsidR="00361ABE" w:rsidRDefault="00556EBD" w:rsidP="00556EBD">
      <w:pPr>
        <w:jc w:val="center"/>
        <w:rPr>
          <w:b/>
          <w:sz w:val="36"/>
          <w:szCs w:val="36"/>
        </w:rPr>
      </w:pPr>
      <w:r>
        <w:rPr>
          <w:b/>
          <w:sz w:val="36"/>
          <w:szCs w:val="36"/>
        </w:rPr>
        <w:t>DIALOGHI SUL</w:t>
      </w:r>
      <w:r w:rsidRPr="00A23666">
        <w:rPr>
          <w:b/>
          <w:sz w:val="36"/>
          <w:szCs w:val="36"/>
        </w:rPr>
        <w:t>LA LETTERA AI ROMANI</w:t>
      </w:r>
    </w:p>
    <w:p w14:paraId="2143E3E0" w14:textId="35536AFF" w:rsidR="00556EBD" w:rsidRPr="00A23666" w:rsidRDefault="00556EBD" w:rsidP="00556EBD">
      <w:pPr>
        <w:jc w:val="center"/>
        <w:rPr>
          <w:sz w:val="28"/>
          <w:szCs w:val="28"/>
        </w:rPr>
      </w:pPr>
      <w:r>
        <w:rPr>
          <w:b/>
          <w:sz w:val="28"/>
          <w:szCs w:val="28"/>
        </w:rPr>
        <w:t>Una teologia di Paolo interna all’Antico Testamento</w:t>
      </w:r>
      <w:r w:rsidRPr="00A23666">
        <w:rPr>
          <w:b/>
          <w:sz w:val="28"/>
          <w:szCs w:val="28"/>
        </w:rPr>
        <w:t xml:space="preserve"> </w:t>
      </w:r>
    </w:p>
    <w:p w14:paraId="1378A59C" w14:textId="77777777" w:rsidR="00556EBD" w:rsidRDefault="00556EBD" w:rsidP="00556EBD">
      <w:pPr>
        <w:ind w:firstLine="284"/>
        <w:jc w:val="center"/>
        <w:rPr>
          <w:lang w:val="pt-BR"/>
        </w:rPr>
      </w:pPr>
    </w:p>
    <w:p w14:paraId="2B2A9652" w14:textId="221C6F39" w:rsidR="00556EBD" w:rsidRDefault="00556EBD" w:rsidP="00AD4900">
      <w:pPr>
        <w:jc w:val="center"/>
        <w:rPr>
          <w:lang w:val="pt-BR"/>
        </w:rPr>
      </w:pPr>
      <w:r>
        <w:rPr>
          <w:b/>
          <w:sz w:val="28"/>
          <w:szCs w:val="28"/>
          <w:u w:val="single"/>
        </w:rPr>
        <w:t>DIALOG</w:t>
      </w:r>
      <w:r w:rsidR="00AD4900">
        <w:rPr>
          <w:b/>
          <w:sz w:val="28"/>
          <w:szCs w:val="28"/>
          <w:u w:val="single"/>
        </w:rPr>
        <w:t>O</w:t>
      </w:r>
      <w:r>
        <w:rPr>
          <w:b/>
          <w:sz w:val="28"/>
          <w:szCs w:val="28"/>
          <w:u w:val="single"/>
        </w:rPr>
        <w:t xml:space="preserve"> 1</w:t>
      </w:r>
      <w:r w:rsidR="00D112F6">
        <w:rPr>
          <w:b/>
          <w:sz w:val="28"/>
          <w:szCs w:val="28"/>
          <w:u w:val="single"/>
        </w:rPr>
        <w:t>9</w:t>
      </w:r>
      <w:r>
        <w:rPr>
          <w:b/>
          <w:sz w:val="28"/>
          <w:szCs w:val="28"/>
          <w:u w:val="single"/>
        </w:rPr>
        <w:t xml:space="preserve"> - </w:t>
      </w:r>
      <w:r w:rsidRPr="005F3689">
        <w:rPr>
          <w:b/>
          <w:sz w:val="28"/>
          <w:szCs w:val="28"/>
          <w:u w:val="single"/>
        </w:rPr>
        <w:t xml:space="preserve">BOZZA </w:t>
      </w:r>
      <w:r>
        <w:rPr>
          <w:b/>
          <w:sz w:val="28"/>
          <w:szCs w:val="28"/>
          <w:u w:val="single"/>
        </w:rPr>
        <w:t>1</w:t>
      </w:r>
      <w:r w:rsidRPr="005F3689">
        <w:rPr>
          <w:b/>
          <w:sz w:val="28"/>
          <w:szCs w:val="28"/>
          <w:u w:val="single"/>
        </w:rPr>
        <w:t xml:space="preserve"> </w:t>
      </w:r>
      <w:r w:rsidRPr="005F3689">
        <w:rPr>
          <w:sz w:val="20"/>
          <w:szCs w:val="20"/>
          <w:u w:val="single"/>
        </w:rPr>
        <w:t>(</w:t>
      </w:r>
      <w:r w:rsidR="00D112F6">
        <w:rPr>
          <w:sz w:val="20"/>
          <w:szCs w:val="20"/>
          <w:u w:val="single"/>
        </w:rPr>
        <w:t>6</w:t>
      </w:r>
      <w:r>
        <w:rPr>
          <w:sz w:val="20"/>
          <w:szCs w:val="20"/>
          <w:u w:val="single"/>
        </w:rPr>
        <w:t>/1/2</w:t>
      </w:r>
      <w:r w:rsidR="00AD4900">
        <w:rPr>
          <w:sz w:val="20"/>
          <w:szCs w:val="20"/>
          <w:u w:val="single"/>
        </w:rPr>
        <w:t>5</w:t>
      </w:r>
      <w:r w:rsidRPr="005F3689">
        <w:rPr>
          <w:sz w:val="20"/>
          <w:szCs w:val="20"/>
          <w:u w:val="single"/>
        </w:rPr>
        <w:t>)</w:t>
      </w:r>
      <w:r w:rsidR="00AD4900">
        <w:rPr>
          <w:sz w:val="20"/>
          <w:szCs w:val="20"/>
        </w:rPr>
        <w:t xml:space="preserve"> </w:t>
      </w:r>
    </w:p>
    <w:p w14:paraId="465235E4" w14:textId="77777777" w:rsidR="00361ABE" w:rsidRDefault="00361ABE" w:rsidP="0065164E">
      <w:pPr>
        <w:ind w:firstLine="284"/>
        <w:jc w:val="both"/>
        <w:rPr>
          <w:i/>
          <w:iCs/>
          <w:sz w:val="22"/>
          <w:szCs w:val="22"/>
          <w:shd w:val="clear" w:color="auto" w:fill="FFFFFF"/>
        </w:rPr>
      </w:pPr>
    </w:p>
    <w:p w14:paraId="2022C3B6" w14:textId="5E2FE99E" w:rsidR="00CA2270" w:rsidRDefault="00CA2270" w:rsidP="00CA2270">
      <w:pPr>
        <w:pStyle w:val="Titolo"/>
        <w:jc w:val="center"/>
        <w:rPr>
          <w:rFonts w:ascii="Times New Roman" w:hAnsi="Times New Roman"/>
          <w:b/>
          <w:sz w:val="28"/>
          <w:szCs w:val="28"/>
        </w:rPr>
      </w:pPr>
      <w:r>
        <w:rPr>
          <w:rFonts w:ascii="Times New Roman" w:hAnsi="Times New Roman"/>
          <w:b/>
          <w:bCs/>
          <w:sz w:val="28"/>
          <w:szCs w:val="28"/>
        </w:rPr>
        <w:t xml:space="preserve">UNA PARENTESI PIÙ ESPLICITAMENTE EVANGELISTICA </w:t>
      </w:r>
      <w:r w:rsidRPr="00054CD8">
        <w:rPr>
          <w:rFonts w:ascii="Times New Roman" w:hAnsi="Times New Roman"/>
          <w:b/>
          <w:bCs/>
          <w:sz w:val="28"/>
          <w:szCs w:val="28"/>
        </w:rPr>
        <w:t>(</w:t>
      </w:r>
      <w:r>
        <w:rPr>
          <w:rFonts w:ascii="Times New Roman" w:hAnsi="Times New Roman"/>
          <w:b/>
          <w:bCs/>
          <w:sz w:val="28"/>
          <w:szCs w:val="28"/>
        </w:rPr>
        <w:t>10</w:t>
      </w:r>
      <w:r>
        <w:rPr>
          <w:rFonts w:ascii="Times New Roman" w:hAnsi="Times New Roman"/>
          <w:b/>
          <w:sz w:val="28"/>
          <w:szCs w:val="28"/>
        </w:rPr>
        <w:t>:1-17)</w:t>
      </w:r>
    </w:p>
    <w:p w14:paraId="4A40049F" w14:textId="77777777" w:rsidR="00CA2270" w:rsidRDefault="00CA2270" w:rsidP="00CA2270">
      <w:pPr>
        <w:ind w:firstLine="284"/>
        <w:jc w:val="both"/>
        <w:rPr>
          <w:sz w:val="22"/>
          <w:szCs w:val="22"/>
        </w:rPr>
      </w:pPr>
    </w:p>
    <w:p w14:paraId="14FE32B0" w14:textId="77777777" w:rsidR="00CA2270" w:rsidRPr="00F847C3" w:rsidRDefault="00CA2270" w:rsidP="00CA2270">
      <w:pPr>
        <w:jc w:val="both"/>
        <w:rPr>
          <w:i/>
          <w:iCs/>
          <w:sz w:val="22"/>
          <w:szCs w:val="22"/>
        </w:rPr>
      </w:pPr>
      <w:r w:rsidRPr="00F847C3">
        <w:rPr>
          <w:i/>
          <w:iCs/>
          <w:sz w:val="22"/>
          <w:szCs w:val="22"/>
        </w:rPr>
        <w:t>Fratelli, il desiderio del mio cuore e la mia preghiera a Dio per loro è che siano salvati. Io rendo loro testimonianza infatti che hanno zelo per Dio, ma zelo senza conoscenza</w:t>
      </w:r>
      <w:r>
        <w:rPr>
          <w:i/>
          <w:iCs/>
          <w:sz w:val="22"/>
          <w:szCs w:val="22"/>
        </w:rPr>
        <w:t xml:space="preserve"> (10:1-2).</w:t>
      </w:r>
    </w:p>
    <w:p w14:paraId="76EB4521" w14:textId="77777777" w:rsidR="00CA2270" w:rsidRDefault="00CA2270" w:rsidP="00CA2270">
      <w:pPr>
        <w:ind w:firstLine="284"/>
        <w:jc w:val="both"/>
        <w:rPr>
          <w:sz w:val="22"/>
          <w:szCs w:val="22"/>
        </w:rPr>
      </w:pPr>
      <w:r>
        <w:rPr>
          <w:sz w:val="22"/>
          <w:szCs w:val="22"/>
        </w:rPr>
        <w:t>È evidente la solita impostazione ciclica, nella quale si ampliano e si arricchiscono i temi già espressi, mantenendone costante la cornice. In questo inizio del capitolo 10, infatti, Paolo riprende quanto già condiviso in 9:1-5, cioè il suo dolore per il rifiuto del Messia da parte di Israele.</w:t>
      </w:r>
    </w:p>
    <w:p w14:paraId="3AC7EFDC" w14:textId="77777777" w:rsidR="00CA2270" w:rsidRDefault="00CA2270" w:rsidP="00CA2270">
      <w:pPr>
        <w:ind w:firstLine="284"/>
        <w:jc w:val="both"/>
        <w:rPr>
          <w:sz w:val="22"/>
          <w:szCs w:val="22"/>
        </w:rPr>
      </w:pPr>
    </w:p>
    <w:p w14:paraId="2349A1EA" w14:textId="77777777" w:rsidR="00CA2270" w:rsidRPr="0088746D" w:rsidRDefault="00CA2270" w:rsidP="00CA2270">
      <w:pPr>
        <w:jc w:val="both"/>
        <w:rPr>
          <w:i/>
          <w:iCs/>
          <w:sz w:val="22"/>
          <w:szCs w:val="22"/>
        </w:rPr>
      </w:pPr>
      <w:r w:rsidRPr="0088746D">
        <w:rPr>
          <w:i/>
          <w:iCs/>
          <w:sz w:val="22"/>
          <w:szCs w:val="22"/>
        </w:rPr>
        <w:t>«I</w:t>
      </w:r>
      <w:r w:rsidRPr="00681E40">
        <w:rPr>
          <w:i/>
          <w:iCs/>
          <w:sz w:val="22"/>
          <w:szCs w:val="22"/>
        </w:rPr>
        <w:t>gnorando la giustizia di Dio e cercando di stabilire la propria giustizia, non si sono sottomessi alla giustizia di Dio; poiché Cristo è il termine della legge, per la giustificazione di tutti coloro che credono</w:t>
      </w:r>
      <w:r w:rsidRPr="0088746D">
        <w:rPr>
          <w:i/>
          <w:iCs/>
          <w:sz w:val="22"/>
          <w:szCs w:val="22"/>
        </w:rPr>
        <w:t>»</w:t>
      </w:r>
      <w:r>
        <w:rPr>
          <w:i/>
          <w:iCs/>
          <w:sz w:val="22"/>
          <w:szCs w:val="22"/>
        </w:rPr>
        <w:t xml:space="preserve"> (10:3-4)</w:t>
      </w:r>
      <w:r w:rsidRPr="0088746D">
        <w:rPr>
          <w:i/>
          <w:iCs/>
          <w:sz w:val="22"/>
          <w:szCs w:val="22"/>
        </w:rPr>
        <w:t>.</w:t>
      </w:r>
    </w:p>
    <w:p w14:paraId="5AD5636D" w14:textId="77777777" w:rsidR="00CA2270" w:rsidRDefault="00CA2270" w:rsidP="00CA2270">
      <w:pPr>
        <w:ind w:firstLine="284"/>
        <w:jc w:val="both"/>
        <w:rPr>
          <w:sz w:val="22"/>
          <w:szCs w:val="22"/>
        </w:rPr>
      </w:pPr>
      <w:r>
        <w:rPr>
          <w:sz w:val="22"/>
          <w:szCs w:val="22"/>
        </w:rPr>
        <w:t>Si accenna di nuovo ad una giustizia di Dio per mezzo del Messia rivolta a TUTTI, richiamando quanto già espresso in 3:21-30 e che sarà ribadita subito dopo (10:12). L’unità dei capitoli 1-11 sarà comunque più chiara alla fine del capitolo 11.</w:t>
      </w:r>
    </w:p>
    <w:p w14:paraId="47542922" w14:textId="77777777" w:rsidR="00CA2270" w:rsidRDefault="00CA2270" w:rsidP="00CA2270">
      <w:pPr>
        <w:ind w:firstLine="284"/>
        <w:jc w:val="both"/>
        <w:rPr>
          <w:sz w:val="22"/>
          <w:szCs w:val="22"/>
        </w:rPr>
      </w:pPr>
      <w:r>
        <w:rPr>
          <w:sz w:val="22"/>
          <w:szCs w:val="22"/>
        </w:rPr>
        <w:t>Ci soffermiamo sulla significativa affermazione nella quale si mette in relazione la legge con la grazia. Il Messia viene definito come «</w:t>
      </w:r>
      <w:r w:rsidRPr="00DD625D">
        <w:rPr>
          <w:i/>
          <w:iCs/>
          <w:sz w:val="22"/>
          <w:szCs w:val="22"/>
        </w:rPr>
        <w:t>il termine della legge</w:t>
      </w:r>
      <w:r>
        <w:rPr>
          <w:sz w:val="22"/>
          <w:szCs w:val="22"/>
        </w:rPr>
        <w:t>»; altri traducono con «</w:t>
      </w:r>
      <w:r w:rsidRPr="00DD625D">
        <w:rPr>
          <w:i/>
          <w:iCs/>
          <w:sz w:val="22"/>
          <w:szCs w:val="22"/>
        </w:rPr>
        <w:t>il fine</w:t>
      </w:r>
      <w:r>
        <w:rPr>
          <w:sz w:val="22"/>
          <w:szCs w:val="22"/>
        </w:rPr>
        <w:t>» (</w:t>
      </w:r>
      <w:r w:rsidRPr="000E7CCF">
        <w:rPr>
          <w:i/>
          <w:iCs/>
          <w:sz w:val="22"/>
          <w:szCs w:val="22"/>
        </w:rPr>
        <w:t>Concordata</w:t>
      </w:r>
      <w:r w:rsidRPr="000E7CCF">
        <w:rPr>
          <w:sz w:val="22"/>
          <w:szCs w:val="22"/>
        </w:rPr>
        <w:t xml:space="preserve">, </w:t>
      </w:r>
      <w:r w:rsidRPr="000E7CCF">
        <w:rPr>
          <w:i/>
          <w:iCs/>
          <w:sz w:val="22"/>
          <w:szCs w:val="22"/>
        </w:rPr>
        <w:t>Bianchi</w:t>
      </w:r>
      <w:r>
        <w:rPr>
          <w:sz w:val="22"/>
          <w:szCs w:val="22"/>
        </w:rPr>
        <w:t>), o «</w:t>
      </w:r>
      <w:r w:rsidRPr="00DD625D">
        <w:rPr>
          <w:i/>
          <w:iCs/>
          <w:sz w:val="22"/>
          <w:szCs w:val="22"/>
        </w:rPr>
        <w:t>lo scopo e la fine</w:t>
      </w:r>
      <w:r>
        <w:rPr>
          <w:sz w:val="22"/>
          <w:szCs w:val="22"/>
        </w:rPr>
        <w:t>» (</w:t>
      </w:r>
      <w:r>
        <w:rPr>
          <w:i/>
          <w:iCs/>
          <w:sz w:val="22"/>
          <w:szCs w:val="22"/>
        </w:rPr>
        <w:t>TILC</w:t>
      </w:r>
      <w:r>
        <w:rPr>
          <w:sz w:val="22"/>
          <w:szCs w:val="22"/>
        </w:rPr>
        <w:t xml:space="preserve">). L’espressione è un po’ enigmatica, ma anziché analizzarla, è preferibile andare alla </w:t>
      </w:r>
      <w:r>
        <w:rPr>
          <w:i/>
          <w:iCs/>
          <w:sz w:val="22"/>
          <w:szCs w:val="22"/>
        </w:rPr>
        <w:t>Lettera ai Galati</w:t>
      </w:r>
      <w:r>
        <w:rPr>
          <w:sz w:val="22"/>
          <w:szCs w:val="22"/>
        </w:rPr>
        <w:t>, dove Paolo si esprime in modo più ampio ed esplicito: «</w:t>
      </w:r>
      <w:r w:rsidRPr="00DD625D">
        <w:rPr>
          <w:i/>
          <w:iCs/>
          <w:sz w:val="22"/>
          <w:szCs w:val="22"/>
        </w:rPr>
        <w:t xml:space="preserve">La legge è stata data come un precettore </w:t>
      </w:r>
      <w:r w:rsidRPr="00DD625D">
        <w:rPr>
          <w:sz w:val="22"/>
          <w:szCs w:val="22"/>
        </w:rPr>
        <w:t>[educatore del giovane]</w:t>
      </w:r>
      <w:r w:rsidRPr="00DD625D">
        <w:rPr>
          <w:i/>
          <w:iCs/>
          <w:sz w:val="22"/>
          <w:szCs w:val="22"/>
        </w:rPr>
        <w:t xml:space="preserve"> per condurci al Messia, affinché noi fossimo giustificati per fede</w:t>
      </w:r>
      <w:r>
        <w:rPr>
          <w:sz w:val="22"/>
          <w:szCs w:val="22"/>
        </w:rPr>
        <w:t>» (Galati 3:24).</w:t>
      </w:r>
    </w:p>
    <w:p w14:paraId="02BAE3B5" w14:textId="77777777" w:rsidR="00CA2270" w:rsidRPr="000E7CCF" w:rsidRDefault="00CA2270" w:rsidP="00CA2270">
      <w:pPr>
        <w:ind w:firstLine="284"/>
        <w:jc w:val="both"/>
        <w:rPr>
          <w:sz w:val="22"/>
          <w:szCs w:val="22"/>
        </w:rPr>
      </w:pPr>
      <w:r>
        <w:rPr>
          <w:sz w:val="22"/>
          <w:szCs w:val="22"/>
        </w:rPr>
        <w:t xml:space="preserve">Già in </w:t>
      </w:r>
      <w:r w:rsidRPr="000E7CCF">
        <w:rPr>
          <w:i/>
          <w:iCs/>
          <w:sz w:val="22"/>
          <w:szCs w:val="22"/>
        </w:rPr>
        <w:t>Romani 7</w:t>
      </w:r>
      <w:r>
        <w:rPr>
          <w:sz w:val="22"/>
          <w:szCs w:val="22"/>
        </w:rPr>
        <w:t>, comunque, Paolo aveva considerato la legge non come un mezzo di salvezza, ma come uno specchio che fa vedere meglio il peccato (7:7-23), suscitando il desiderio di una liberazione per mezzo di Gesù (7:24-25).</w:t>
      </w:r>
    </w:p>
    <w:p w14:paraId="56BE4EE0" w14:textId="77777777" w:rsidR="00CA2270" w:rsidRDefault="00CA2270" w:rsidP="00CA2270">
      <w:pPr>
        <w:ind w:firstLine="284"/>
        <w:jc w:val="both"/>
        <w:rPr>
          <w:sz w:val="22"/>
          <w:szCs w:val="22"/>
        </w:rPr>
      </w:pPr>
    </w:p>
    <w:p w14:paraId="5DE4C317" w14:textId="77777777" w:rsidR="00CA2270" w:rsidRPr="00DD625D" w:rsidRDefault="00CA2270" w:rsidP="00CA2270">
      <w:pPr>
        <w:jc w:val="both"/>
        <w:rPr>
          <w:i/>
          <w:iCs/>
          <w:sz w:val="22"/>
          <w:szCs w:val="22"/>
        </w:rPr>
      </w:pPr>
      <w:r w:rsidRPr="00DD625D">
        <w:rPr>
          <w:i/>
          <w:iCs/>
          <w:sz w:val="22"/>
          <w:szCs w:val="22"/>
        </w:rPr>
        <w:t>«Infatti Mosè descrive così la giustizia che viene dalla legge: “L'uomo che farà quelle cose vivrà per esse”. Invece la giustizia che viene dalla fede dice così: “Non dire in cuor tuo: ‘Chi salirà in cielo?’ (questo è farne scendere</w:t>
      </w:r>
      <w:r>
        <w:rPr>
          <w:i/>
          <w:iCs/>
          <w:sz w:val="22"/>
          <w:szCs w:val="22"/>
        </w:rPr>
        <w:t xml:space="preserve"> il Messia</w:t>
      </w:r>
      <w:r w:rsidRPr="00DD625D">
        <w:rPr>
          <w:i/>
          <w:iCs/>
          <w:sz w:val="22"/>
          <w:szCs w:val="22"/>
        </w:rPr>
        <w:t xml:space="preserve">), né: ‘Chi scenderà nell'abisso?’ (questo è far risalire </w:t>
      </w:r>
      <w:r>
        <w:rPr>
          <w:i/>
          <w:iCs/>
          <w:sz w:val="22"/>
          <w:szCs w:val="22"/>
        </w:rPr>
        <w:t>il Messia</w:t>
      </w:r>
      <w:r w:rsidRPr="00DD625D">
        <w:rPr>
          <w:i/>
          <w:iCs/>
          <w:sz w:val="22"/>
          <w:szCs w:val="22"/>
        </w:rPr>
        <w:t xml:space="preserve"> dai morti)”. Che cosa dice invece? “La parola è vicino a te, nella tua bocca e nel tuo cuore”. Questa è la parola della fede che noi annunciamo» (10:5-8).</w:t>
      </w:r>
    </w:p>
    <w:p w14:paraId="2C1D206C" w14:textId="77777777" w:rsidR="00CA2270" w:rsidRDefault="00CA2270" w:rsidP="00CA2270">
      <w:pPr>
        <w:ind w:firstLine="284"/>
        <w:jc w:val="both"/>
        <w:rPr>
          <w:sz w:val="22"/>
          <w:szCs w:val="22"/>
        </w:rPr>
      </w:pPr>
      <w:r>
        <w:rPr>
          <w:sz w:val="22"/>
          <w:szCs w:val="22"/>
        </w:rPr>
        <w:t>Se la legge fa sentire il bisogno della grazia, allora la grazia non può arrivare secoli dopo la legge, ma legge e grazia devono essere CONTEMPORANEE. Chi pone la legge nell’Antico Testamento e la grazia nel Nuovo, evita di considerare che Paolo illustra le due giustizie con citazioni tratte ambedue da Mosè, cioè da Levitico 18:5 e da Deuteronomio 30:12-14.</w:t>
      </w:r>
    </w:p>
    <w:p w14:paraId="7471AB9E" w14:textId="77777777" w:rsidR="00CA2270" w:rsidRDefault="00CA2270" w:rsidP="00CA2270">
      <w:pPr>
        <w:ind w:firstLine="284"/>
        <w:jc w:val="both"/>
        <w:rPr>
          <w:sz w:val="22"/>
          <w:szCs w:val="22"/>
        </w:rPr>
      </w:pPr>
    </w:p>
    <w:p w14:paraId="47D1CB2D" w14:textId="77777777" w:rsidR="00CA2270" w:rsidRPr="001F398D" w:rsidRDefault="00CA2270" w:rsidP="00CA2270">
      <w:pPr>
        <w:jc w:val="both"/>
        <w:rPr>
          <w:i/>
          <w:iCs/>
          <w:sz w:val="22"/>
          <w:szCs w:val="22"/>
        </w:rPr>
      </w:pPr>
      <w:r w:rsidRPr="001F398D">
        <w:rPr>
          <w:i/>
          <w:iCs/>
          <w:sz w:val="22"/>
          <w:szCs w:val="22"/>
        </w:rPr>
        <w:t xml:space="preserve">«Perché, se con la bocca avrai confessato Gesù come Signore e avrai creduto con il cuore che Dio lo ha risuscitato dai morti, sarai salvato; infatti con il cuore si crede per ottenere la giustizia e con la bocca si fa confessione per essere salvati. Difatti la Scrittura dice: “Chiunque crede in lui, non sarà deluso”. Poiché non c'è distinzione tra Giudeo e Greco, essendo egli lo stesso Signore di tutti, ricco verso tutti quelli che lo invocano. Infatti chiunque avrà invocato il nome del Signore sarà salvato. Ora, come invocheranno colui nel quale non hanno creduto? E come crederanno in colui del quale non hanno sentito parlare? E come potranno sentirne parlare, se non c'è chi lo annunci? E come annunceranno se non sono mandati? Com'è scritto: “Quanto sono belli </w:t>
      </w:r>
      <w:r>
        <w:rPr>
          <w:i/>
          <w:iCs/>
          <w:sz w:val="22"/>
          <w:szCs w:val="22"/>
        </w:rPr>
        <w:t xml:space="preserve">i </w:t>
      </w:r>
      <w:r w:rsidRPr="001F398D">
        <w:rPr>
          <w:i/>
          <w:iCs/>
          <w:sz w:val="22"/>
          <w:szCs w:val="22"/>
        </w:rPr>
        <w:t>piedi di quelli che annunciano buone notizie!” Ma non tutti hanno ubbidito alla buona notizia; Isaia infatti dice: “Signore, chi ha creduto alla nostra predicazione?” Così la fede viene da ciò che si ascolta, e ciò che si ascolta viene dalla parola d</w:t>
      </w:r>
      <w:r>
        <w:rPr>
          <w:i/>
          <w:iCs/>
          <w:sz w:val="22"/>
          <w:szCs w:val="22"/>
        </w:rPr>
        <w:t>el Messia</w:t>
      </w:r>
      <w:r w:rsidRPr="001F398D">
        <w:rPr>
          <w:i/>
          <w:iCs/>
          <w:sz w:val="22"/>
          <w:szCs w:val="22"/>
        </w:rPr>
        <w:t xml:space="preserve"> Cristo» (10:9-17).</w:t>
      </w:r>
    </w:p>
    <w:p w14:paraId="566C6413" w14:textId="77777777" w:rsidR="00CA2270" w:rsidRDefault="00CA2270" w:rsidP="00CA2270">
      <w:pPr>
        <w:ind w:firstLine="284"/>
        <w:jc w:val="both"/>
        <w:rPr>
          <w:sz w:val="22"/>
          <w:szCs w:val="22"/>
        </w:rPr>
      </w:pPr>
      <w:r>
        <w:rPr>
          <w:sz w:val="22"/>
          <w:szCs w:val="22"/>
        </w:rPr>
        <w:lastRenderedPageBreak/>
        <w:t>Il compito più importante che Paolo sentiva di dover svolgere era quello di evangelizzatore, come scriverà avviandosi a concludere: «</w:t>
      </w:r>
      <w:r w:rsidRPr="00900093">
        <w:rPr>
          <w:i/>
          <w:iCs/>
          <w:sz w:val="22"/>
          <w:szCs w:val="22"/>
        </w:rPr>
        <w:t>Avendo l</w:t>
      </w:r>
      <w:r>
        <w:rPr>
          <w:i/>
          <w:iCs/>
          <w:sz w:val="22"/>
          <w:szCs w:val="22"/>
        </w:rPr>
        <w:t>’</w:t>
      </w:r>
      <w:r w:rsidRPr="00900093">
        <w:rPr>
          <w:i/>
          <w:iCs/>
          <w:sz w:val="22"/>
          <w:szCs w:val="22"/>
        </w:rPr>
        <w:t>ambizione di predicare il vangelo là dove non era ancora stato portato il nome del Messia, per non costruire sul fondamento altrui» (15:20)</w:t>
      </w:r>
      <w:r>
        <w:rPr>
          <w:sz w:val="22"/>
          <w:szCs w:val="22"/>
        </w:rPr>
        <w:t xml:space="preserve">. E Altrove: </w:t>
      </w:r>
      <w:r w:rsidRPr="00900093">
        <w:rPr>
          <w:i/>
          <w:iCs/>
          <w:sz w:val="22"/>
          <w:szCs w:val="22"/>
        </w:rPr>
        <w:t>«</w:t>
      </w:r>
      <w:r w:rsidRPr="0079538F">
        <w:rPr>
          <w:i/>
          <w:iCs/>
          <w:sz w:val="22"/>
          <w:szCs w:val="22"/>
        </w:rPr>
        <w:t>I</w:t>
      </w:r>
      <w:r>
        <w:rPr>
          <w:i/>
          <w:iCs/>
          <w:sz w:val="22"/>
          <w:szCs w:val="22"/>
        </w:rPr>
        <w:t xml:space="preserve">l Messia </w:t>
      </w:r>
      <w:r w:rsidRPr="0079538F">
        <w:rPr>
          <w:i/>
          <w:iCs/>
          <w:sz w:val="22"/>
          <w:szCs w:val="22"/>
        </w:rPr>
        <w:t>non mi ha mandato a battezzare, ma a evangelizzare</w:t>
      </w:r>
      <w:r w:rsidRPr="00900093">
        <w:rPr>
          <w:i/>
          <w:iCs/>
          <w:sz w:val="22"/>
          <w:szCs w:val="22"/>
        </w:rPr>
        <w:t>»</w:t>
      </w:r>
      <w:r>
        <w:rPr>
          <w:i/>
          <w:iCs/>
          <w:sz w:val="22"/>
          <w:szCs w:val="22"/>
        </w:rPr>
        <w:t xml:space="preserve"> (1Corinzi 1:17)</w:t>
      </w:r>
      <w:r>
        <w:rPr>
          <w:sz w:val="22"/>
          <w:szCs w:val="22"/>
        </w:rPr>
        <w:t xml:space="preserve">. Non è perciò strano che, in questi versetti, Paolo apra una parentesi più esplicitamente evangelistica, anche se in fondo tutta la </w:t>
      </w:r>
      <w:r>
        <w:rPr>
          <w:i/>
          <w:iCs/>
          <w:sz w:val="22"/>
          <w:szCs w:val="22"/>
        </w:rPr>
        <w:t>Lettera</w:t>
      </w:r>
      <w:r>
        <w:rPr>
          <w:sz w:val="22"/>
          <w:szCs w:val="22"/>
        </w:rPr>
        <w:t xml:space="preserve"> è evangelistica. Sorvoleremo sui vari dettagli, soffermandoci solo sulle due citazioni fatte nei versetti 13 e 15.</w:t>
      </w:r>
    </w:p>
    <w:p w14:paraId="174807DE" w14:textId="77777777" w:rsidR="00CA2270" w:rsidRDefault="00CA2270" w:rsidP="00CA2270">
      <w:pPr>
        <w:ind w:firstLine="284"/>
        <w:jc w:val="both"/>
        <w:rPr>
          <w:sz w:val="22"/>
          <w:szCs w:val="22"/>
        </w:rPr>
      </w:pPr>
      <w:r>
        <w:rPr>
          <w:i/>
          <w:iCs/>
          <w:sz w:val="22"/>
          <w:szCs w:val="22"/>
        </w:rPr>
        <w:t>«C</w:t>
      </w:r>
      <w:r w:rsidRPr="001F398D">
        <w:rPr>
          <w:i/>
          <w:iCs/>
          <w:sz w:val="22"/>
          <w:szCs w:val="22"/>
        </w:rPr>
        <w:t>hiunque avrà invocato il nome del Signore sarà salvato</w:t>
      </w:r>
      <w:r>
        <w:rPr>
          <w:i/>
          <w:iCs/>
          <w:sz w:val="22"/>
          <w:szCs w:val="22"/>
        </w:rPr>
        <w:t>» (versetto 13)</w:t>
      </w:r>
      <w:r>
        <w:rPr>
          <w:sz w:val="22"/>
          <w:szCs w:val="22"/>
        </w:rPr>
        <w:t xml:space="preserve">. Il contesto indica chiaramente che Paolo, per “Signore”, intende il Messia Gesù, citato esplicitamente all’inizio e alla fine del brano (versetti 9 e 17). Paolo rievoca </w:t>
      </w:r>
      <w:r w:rsidRPr="001D2E0F">
        <w:rPr>
          <w:i/>
          <w:iCs/>
          <w:sz w:val="22"/>
          <w:szCs w:val="22"/>
        </w:rPr>
        <w:t>Gioele 2:32</w:t>
      </w:r>
      <w:r>
        <w:rPr>
          <w:sz w:val="22"/>
          <w:szCs w:val="22"/>
        </w:rPr>
        <w:t xml:space="preserve">, dove è scritto: </w:t>
      </w:r>
      <w:r>
        <w:rPr>
          <w:i/>
          <w:iCs/>
          <w:sz w:val="22"/>
          <w:szCs w:val="22"/>
        </w:rPr>
        <w:t>«Chiunque invocherà il nome di JAVÈ sarà salvato»</w:t>
      </w:r>
      <w:r>
        <w:rPr>
          <w:sz w:val="22"/>
          <w:szCs w:val="22"/>
        </w:rPr>
        <w:t xml:space="preserve">. Un’espressione simile si trova pure nel </w:t>
      </w:r>
      <w:r>
        <w:rPr>
          <w:i/>
          <w:iCs/>
          <w:sz w:val="22"/>
          <w:szCs w:val="22"/>
        </w:rPr>
        <w:t>Salmo 32:6: «Ogni uomo pio t’invochi mentre puoi essere trovato»</w:t>
      </w:r>
      <w:r>
        <w:rPr>
          <w:sz w:val="22"/>
          <w:szCs w:val="22"/>
        </w:rPr>
        <w:t xml:space="preserve">; anche in questo caso l’invito è ad invocare JAVÈ, nominato nel versetto precedente. Insomma, si tratta di uno dei diversi casi nei quali viene applicato a Gesù qualcosa che nell’Antico Testamento si riferiva a Javè. Uno schema che spesso usano i cristiani è che Gesù invita a fare diversamente, rispetto all’Antico Testamento. Mentre lo schema di Paolo è che ora basta invocare Gesù perché </w:t>
      </w:r>
      <w:r w:rsidRPr="00BC6828">
        <w:rPr>
          <w:sz w:val="22"/>
          <w:szCs w:val="22"/>
          <w:u w:val="single"/>
        </w:rPr>
        <w:t>già prima</w:t>
      </w:r>
      <w:r>
        <w:rPr>
          <w:sz w:val="22"/>
          <w:szCs w:val="22"/>
        </w:rPr>
        <w:t xml:space="preserve"> bastava invocare Javè.</w:t>
      </w:r>
    </w:p>
    <w:p w14:paraId="416296C1" w14:textId="77777777" w:rsidR="00CA2270" w:rsidRPr="00763899" w:rsidRDefault="00CA2270" w:rsidP="00CA2270">
      <w:pPr>
        <w:ind w:firstLine="284"/>
        <w:jc w:val="both"/>
        <w:rPr>
          <w:sz w:val="22"/>
          <w:szCs w:val="22"/>
        </w:rPr>
      </w:pPr>
      <w:r>
        <w:rPr>
          <w:i/>
          <w:iCs/>
          <w:sz w:val="22"/>
          <w:szCs w:val="22"/>
        </w:rPr>
        <w:t>«</w:t>
      </w:r>
      <w:r w:rsidRPr="001F398D">
        <w:rPr>
          <w:i/>
          <w:iCs/>
          <w:sz w:val="22"/>
          <w:szCs w:val="22"/>
        </w:rPr>
        <w:t xml:space="preserve">Quanto sono belli </w:t>
      </w:r>
      <w:r>
        <w:rPr>
          <w:i/>
          <w:iCs/>
          <w:sz w:val="22"/>
          <w:szCs w:val="22"/>
        </w:rPr>
        <w:t xml:space="preserve">i </w:t>
      </w:r>
      <w:r w:rsidRPr="001F398D">
        <w:rPr>
          <w:i/>
          <w:iCs/>
          <w:sz w:val="22"/>
          <w:szCs w:val="22"/>
        </w:rPr>
        <w:t>piedi di quelli che annunciano buone notizie!</w:t>
      </w:r>
      <w:r>
        <w:rPr>
          <w:i/>
          <w:iCs/>
          <w:sz w:val="22"/>
          <w:szCs w:val="22"/>
        </w:rPr>
        <w:t>» (versetto 15)</w:t>
      </w:r>
      <w:r>
        <w:rPr>
          <w:sz w:val="22"/>
          <w:szCs w:val="22"/>
        </w:rPr>
        <w:t xml:space="preserve">. È una citazione di </w:t>
      </w:r>
      <w:r>
        <w:rPr>
          <w:i/>
          <w:iCs/>
          <w:sz w:val="22"/>
          <w:szCs w:val="22"/>
        </w:rPr>
        <w:t>Isaia 52:7</w:t>
      </w:r>
      <w:r>
        <w:rPr>
          <w:sz w:val="22"/>
          <w:szCs w:val="22"/>
        </w:rPr>
        <w:t>. Paolo stava scrivendo in greco e cita l’Antico Testamento nella versione greca. “Buona notizia” e “Vangelo” traducono la stessa parola greca, che viene resa in due modi diversi non solo in base al contesto, ma anche per avallare una concezione esagerata della novità del Vangelo. Per gli apostoli e loro lettori, invece, “Vangelo” non era una parola nuova, perché già introdotta da Isaia in uno specifico contesto. È significativo che Gesù, nella sinagoga di Nazaret (</w:t>
      </w:r>
      <w:r w:rsidRPr="002323C6">
        <w:rPr>
          <w:i/>
          <w:iCs/>
          <w:sz w:val="22"/>
          <w:szCs w:val="22"/>
        </w:rPr>
        <w:t>Luca 4:16-22</w:t>
      </w:r>
      <w:r>
        <w:rPr>
          <w:sz w:val="22"/>
          <w:szCs w:val="22"/>
        </w:rPr>
        <w:t xml:space="preserve">), legga </w:t>
      </w:r>
      <w:r>
        <w:rPr>
          <w:i/>
          <w:iCs/>
          <w:sz w:val="22"/>
          <w:szCs w:val="22"/>
        </w:rPr>
        <w:t>Isaia 60:1</w:t>
      </w:r>
      <w:r>
        <w:rPr>
          <w:sz w:val="22"/>
          <w:szCs w:val="22"/>
        </w:rPr>
        <w:t>,</w:t>
      </w:r>
      <w:r>
        <w:rPr>
          <w:i/>
          <w:iCs/>
          <w:sz w:val="22"/>
          <w:szCs w:val="22"/>
        </w:rPr>
        <w:t xml:space="preserve"> </w:t>
      </w:r>
      <w:r>
        <w:rPr>
          <w:sz w:val="22"/>
          <w:szCs w:val="22"/>
        </w:rPr>
        <w:t>cioè uno di quei passi che parla della “buona notizia/vangelo”. Per comprendere meglio il significato di “Vangelo”, bisognerebbe allora aver prima acquisito il senso che gli dà Isaia, in particolare in 40:9-11.</w:t>
      </w:r>
    </w:p>
    <w:p w14:paraId="2E41EA28" w14:textId="77777777" w:rsidR="00CA2270" w:rsidRDefault="00CA2270">
      <w:pPr>
        <w:rPr>
          <w:sz w:val="22"/>
          <w:szCs w:val="22"/>
          <w:shd w:val="clear" w:color="auto" w:fill="FFFFFF"/>
        </w:rPr>
      </w:pPr>
    </w:p>
    <w:bookmarkEnd w:id="0"/>
    <w:p w14:paraId="6052668E" w14:textId="77777777" w:rsidR="000858FD" w:rsidRDefault="000858FD" w:rsidP="007E795F">
      <w:pPr>
        <w:ind w:firstLine="284"/>
        <w:jc w:val="both"/>
        <w:rPr>
          <w:sz w:val="22"/>
          <w:szCs w:val="22"/>
        </w:rPr>
      </w:pPr>
    </w:p>
    <w:sectPr w:rsidR="000858FD" w:rsidSect="004E7466">
      <w:footerReference w:type="even" r:id="rId7"/>
      <w:footerReference w:type="default" r:id="rId8"/>
      <w:pgSz w:w="11907" w:h="16840" w:code="9"/>
      <w:pgMar w:top="1134" w:right="1701" w:bottom="1134" w:left="1701" w:header="794" w:footer="794" w:gutter="0"/>
      <w:pgNumType w:start="28"/>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0F492" w14:textId="77777777" w:rsidR="009133A3" w:rsidRDefault="009133A3">
      <w:r>
        <w:separator/>
      </w:r>
    </w:p>
  </w:endnote>
  <w:endnote w:type="continuationSeparator" w:id="0">
    <w:p w14:paraId="0242B048" w14:textId="77777777" w:rsidR="009133A3" w:rsidRDefault="0091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08C47" w14:textId="77777777" w:rsidR="008A48C8" w:rsidRDefault="00A33F46">
    <w:pPr>
      <w:pStyle w:val="Pidipagina"/>
      <w:framePr w:wrap="around" w:vAnchor="text" w:hAnchor="margin" w:xAlign="right" w:y="1"/>
      <w:rPr>
        <w:rStyle w:val="Numeropagina"/>
      </w:rPr>
    </w:pPr>
    <w:r>
      <w:rPr>
        <w:rStyle w:val="Numeropagina"/>
      </w:rPr>
      <w:fldChar w:fldCharType="begin"/>
    </w:r>
    <w:r w:rsidR="008A48C8">
      <w:rPr>
        <w:rStyle w:val="Numeropagina"/>
      </w:rPr>
      <w:instrText xml:space="preserve">PAGE  </w:instrText>
    </w:r>
    <w:r>
      <w:rPr>
        <w:rStyle w:val="Numeropagina"/>
      </w:rPr>
      <w:fldChar w:fldCharType="end"/>
    </w:r>
  </w:p>
  <w:p w14:paraId="5A925D3A" w14:textId="77777777" w:rsidR="008A48C8" w:rsidRDefault="008A48C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B61D2" w14:textId="77777777" w:rsidR="008A48C8" w:rsidRDefault="00A33F46">
    <w:pPr>
      <w:pStyle w:val="Pidipagina"/>
      <w:framePr w:wrap="around" w:vAnchor="text" w:hAnchor="margin" w:xAlign="right" w:y="1"/>
      <w:rPr>
        <w:rStyle w:val="Numeropagina"/>
      </w:rPr>
    </w:pPr>
    <w:r>
      <w:rPr>
        <w:rStyle w:val="Numeropagina"/>
      </w:rPr>
      <w:fldChar w:fldCharType="begin"/>
    </w:r>
    <w:r w:rsidR="008A48C8">
      <w:rPr>
        <w:rStyle w:val="Numeropagina"/>
      </w:rPr>
      <w:instrText xml:space="preserve">PAGE  </w:instrText>
    </w:r>
    <w:r>
      <w:rPr>
        <w:rStyle w:val="Numeropagina"/>
      </w:rPr>
      <w:fldChar w:fldCharType="separate"/>
    </w:r>
    <w:r w:rsidR="00C62DD1">
      <w:rPr>
        <w:rStyle w:val="Numeropagina"/>
        <w:noProof/>
      </w:rPr>
      <w:t>10</w:t>
    </w:r>
    <w:r>
      <w:rPr>
        <w:rStyle w:val="Numeropagina"/>
      </w:rPr>
      <w:fldChar w:fldCharType="end"/>
    </w:r>
  </w:p>
  <w:p w14:paraId="07E49580" w14:textId="77777777" w:rsidR="008A48C8" w:rsidRDefault="008A48C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6A73F" w14:textId="77777777" w:rsidR="009133A3" w:rsidRDefault="009133A3">
      <w:r>
        <w:separator/>
      </w:r>
    </w:p>
  </w:footnote>
  <w:footnote w:type="continuationSeparator" w:id="0">
    <w:p w14:paraId="5B0ADEC9" w14:textId="77777777" w:rsidR="009133A3" w:rsidRDefault="00913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C6522"/>
    <w:multiLevelType w:val="hybridMultilevel"/>
    <w:tmpl w:val="1332C78C"/>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7B31C05"/>
    <w:multiLevelType w:val="hybridMultilevel"/>
    <w:tmpl w:val="34C6FA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9B4092"/>
    <w:multiLevelType w:val="hybridMultilevel"/>
    <w:tmpl w:val="8A64B554"/>
    <w:lvl w:ilvl="0" w:tplc="E2A45C3A">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185E043F"/>
    <w:multiLevelType w:val="hybridMultilevel"/>
    <w:tmpl w:val="6ADABA7C"/>
    <w:lvl w:ilvl="0" w:tplc="D35636AA">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325822FA"/>
    <w:multiLevelType w:val="hybridMultilevel"/>
    <w:tmpl w:val="151E83FE"/>
    <w:lvl w:ilvl="0" w:tplc="1BE0CDBA">
      <w:start w:val="3"/>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531788"/>
    <w:multiLevelType w:val="hybridMultilevel"/>
    <w:tmpl w:val="6ADAC8EE"/>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CF319E"/>
    <w:multiLevelType w:val="hybridMultilevel"/>
    <w:tmpl w:val="0D1686C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B45EBE"/>
    <w:multiLevelType w:val="hybridMultilevel"/>
    <w:tmpl w:val="6A0844CE"/>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4CF51060"/>
    <w:multiLevelType w:val="hybridMultilevel"/>
    <w:tmpl w:val="53926B44"/>
    <w:lvl w:ilvl="0" w:tplc="0410000F">
      <w:start w:val="5"/>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4CF54E8"/>
    <w:multiLevelType w:val="hybridMultilevel"/>
    <w:tmpl w:val="C1487918"/>
    <w:lvl w:ilvl="0" w:tplc="0410000F">
      <w:start w:val="5"/>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3FA40F3"/>
    <w:multiLevelType w:val="hybridMultilevel"/>
    <w:tmpl w:val="9B7AF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80600D2"/>
    <w:multiLevelType w:val="hybridMultilevel"/>
    <w:tmpl w:val="1166D64C"/>
    <w:lvl w:ilvl="0" w:tplc="636EE894">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7E2E6D74"/>
    <w:multiLevelType w:val="hybridMultilevel"/>
    <w:tmpl w:val="44F253B4"/>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4258210">
    <w:abstractNumId w:val="1"/>
  </w:num>
  <w:num w:numId="2" w16cid:durableId="1337881752">
    <w:abstractNumId w:val="6"/>
  </w:num>
  <w:num w:numId="3" w16cid:durableId="997078003">
    <w:abstractNumId w:val="5"/>
  </w:num>
  <w:num w:numId="4" w16cid:durableId="915624936">
    <w:abstractNumId w:val="12"/>
  </w:num>
  <w:num w:numId="5" w16cid:durableId="893396220">
    <w:abstractNumId w:val="8"/>
  </w:num>
  <w:num w:numId="6" w16cid:durableId="2130313955">
    <w:abstractNumId w:val="9"/>
  </w:num>
  <w:num w:numId="7" w16cid:durableId="1902908850">
    <w:abstractNumId w:val="2"/>
  </w:num>
  <w:num w:numId="8" w16cid:durableId="229464904">
    <w:abstractNumId w:val="3"/>
  </w:num>
  <w:num w:numId="9" w16cid:durableId="804853877">
    <w:abstractNumId w:val="10"/>
  </w:num>
  <w:num w:numId="10" w16cid:durableId="10910869">
    <w:abstractNumId w:val="11"/>
  </w:num>
  <w:num w:numId="11" w16cid:durableId="888341316">
    <w:abstractNumId w:val="7"/>
  </w:num>
  <w:num w:numId="12" w16cid:durableId="1976326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77029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284"/>
  <w:hyphenationZone w:val="283"/>
  <w:drawingGridHorizontalSpacing w:val="67"/>
  <w:drawingGridVerticalSpacing w:val="106"/>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97"/>
    <w:rsid w:val="000010FE"/>
    <w:rsid w:val="0001097C"/>
    <w:rsid w:val="00010F51"/>
    <w:rsid w:val="000165BC"/>
    <w:rsid w:val="00020561"/>
    <w:rsid w:val="000215BC"/>
    <w:rsid w:val="000276E2"/>
    <w:rsid w:val="000309C3"/>
    <w:rsid w:val="0003628F"/>
    <w:rsid w:val="00037424"/>
    <w:rsid w:val="00037708"/>
    <w:rsid w:val="000379E8"/>
    <w:rsid w:val="000403AC"/>
    <w:rsid w:val="0004467D"/>
    <w:rsid w:val="000478C7"/>
    <w:rsid w:val="00047E5A"/>
    <w:rsid w:val="00053968"/>
    <w:rsid w:val="00054CD8"/>
    <w:rsid w:val="00057329"/>
    <w:rsid w:val="000655C7"/>
    <w:rsid w:val="0006651C"/>
    <w:rsid w:val="00066D48"/>
    <w:rsid w:val="0007052B"/>
    <w:rsid w:val="000776CD"/>
    <w:rsid w:val="00081144"/>
    <w:rsid w:val="000858FD"/>
    <w:rsid w:val="00090553"/>
    <w:rsid w:val="00091B66"/>
    <w:rsid w:val="000933CB"/>
    <w:rsid w:val="000A11DE"/>
    <w:rsid w:val="000A2B72"/>
    <w:rsid w:val="000B15A4"/>
    <w:rsid w:val="000B1CE7"/>
    <w:rsid w:val="000B21E5"/>
    <w:rsid w:val="000B2ED9"/>
    <w:rsid w:val="000B7122"/>
    <w:rsid w:val="000C0097"/>
    <w:rsid w:val="000C2C8E"/>
    <w:rsid w:val="000C5514"/>
    <w:rsid w:val="000C6A11"/>
    <w:rsid w:val="000C717F"/>
    <w:rsid w:val="000C72CC"/>
    <w:rsid w:val="000D1749"/>
    <w:rsid w:val="000E3471"/>
    <w:rsid w:val="000E3D8C"/>
    <w:rsid w:val="000F01D3"/>
    <w:rsid w:val="000F1018"/>
    <w:rsid w:val="000F1204"/>
    <w:rsid w:val="000F52E5"/>
    <w:rsid w:val="00101A6D"/>
    <w:rsid w:val="00102792"/>
    <w:rsid w:val="00104F6D"/>
    <w:rsid w:val="00105367"/>
    <w:rsid w:val="00111D22"/>
    <w:rsid w:val="0011202B"/>
    <w:rsid w:val="00113946"/>
    <w:rsid w:val="00115442"/>
    <w:rsid w:val="00117604"/>
    <w:rsid w:val="00120473"/>
    <w:rsid w:val="00120DD1"/>
    <w:rsid w:val="00121AEC"/>
    <w:rsid w:val="00122505"/>
    <w:rsid w:val="00123D34"/>
    <w:rsid w:val="001242B3"/>
    <w:rsid w:val="0012432C"/>
    <w:rsid w:val="00124475"/>
    <w:rsid w:val="001253D7"/>
    <w:rsid w:val="00130A0E"/>
    <w:rsid w:val="00131E3B"/>
    <w:rsid w:val="001320A2"/>
    <w:rsid w:val="0013494A"/>
    <w:rsid w:val="00136AFA"/>
    <w:rsid w:val="00140136"/>
    <w:rsid w:val="00141270"/>
    <w:rsid w:val="00141D44"/>
    <w:rsid w:val="00143530"/>
    <w:rsid w:val="00143849"/>
    <w:rsid w:val="0014420E"/>
    <w:rsid w:val="00144C39"/>
    <w:rsid w:val="0015011E"/>
    <w:rsid w:val="00152E18"/>
    <w:rsid w:val="00153567"/>
    <w:rsid w:val="0015400D"/>
    <w:rsid w:val="00157593"/>
    <w:rsid w:val="001642A5"/>
    <w:rsid w:val="00164623"/>
    <w:rsid w:val="001712F2"/>
    <w:rsid w:val="00171B30"/>
    <w:rsid w:val="001725EE"/>
    <w:rsid w:val="0017639D"/>
    <w:rsid w:val="00182F80"/>
    <w:rsid w:val="00183844"/>
    <w:rsid w:val="001849AE"/>
    <w:rsid w:val="00184CDF"/>
    <w:rsid w:val="00184E4F"/>
    <w:rsid w:val="00185820"/>
    <w:rsid w:val="00190B2F"/>
    <w:rsid w:val="00191DCF"/>
    <w:rsid w:val="001952D8"/>
    <w:rsid w:val="001953AE"/>
    <w:rsid w:val="00197428"/>
    <w:rsid w:val="001B2FF1"/>
    <w:rsid w:val="001B3AF8"/>
    <w:rsid w:val="001B6B4D"/>
    <w:rsid w:val="001B7FE7"/>
    <w:rsid w:val="001C0799"/>
    <w:rsid w:val="001C1431"/>
    <w:rsid w:val="001C5F71"/>
    <w:rsid w:val="001C76DE"/>
    <w:rsid w:val="001D5212"/>
    <w:rsid w:val="001D5C05"/>
    <w:rsid w:val="001D5C37"/>
    <w:rsid w:val="001E2228"/>
    <w:rsid w:val="001E2C6C"/>
    <w:rsid w:val="001E3015"/>
    <w:rsid w:val="001E3EC8"/>
    <w:rsid w:val="001E4D86"/>
    <w:rsid w:val="001F04E7"/>
    <w:rsid w:val="001F1C2E"/>
    <w:rsid w:val="001F40E1"/>
    <w:rsid w:val="001F4D9B"/>
    <w:rsid w:val="001F5434"/>
    <w:rsid w:val="001F69DA"/>
    <w:rsid w:val="00200332"/>
    <w:rsid w:val="00200B4D"/>
    <w:rsid w:val="00204B91"/>
    <w:rsid w:val="00204F60"/>
    <w:rsid w:val="002073F5"/>
    <w:rsid w:val="002075C7"/>
    <w:rsid w:val="00210220"/>
    <w:rsid w:val="002108E6"/>
    <w:rsid w:val="00215F8E"/>
    <w:rsid w:val="002175E0"/>
    <w:rsid w:val="00217F95"/>
    <w:rsid w:val="00221AFF"/>
    <w:rsid w:val="002266D8"/>
    <w:rsid w:val="00227B50"/>
    <w:rsid w:val="00230B18"/>
    <w:rsid w:val="002328F5"/>
    <w:rsid w:val="00233CF7"/>
    <w:rsid w:val="00234B87"/>
    <w:rsid w:val="002355F7"/>
    <w:rsid w:val="00240390"/>
    <w:rsid w:val="002411D0"/>
    <w:rsid w:val="0024463F"/>
    <w:rsid w:val="00245FFE"/>
    <w:rsid w:val="00250BE6"/>
    <w:rsid w:val="00250F95"/>
    <w:rsid w:val="002516F5"/>
    <w:rsid w:val="00251DA2"/>
    <w:rsid w:val="00253F45"/>
    <w:rsid w:val="002567C6"/>
    <w:rsid w:val="00256A2A"/>
    <w:rsid w:val="00256CDC"/>
    <w:rsid w:val="00260C9C"/>
    <w:rsid w:val="0026161E"/>
    <w:rsid w:val="00262C07"/>
    <w:rsid w:val="00263246"/>
    <w:rsid w:val="0026377B"/>
    <w:rsid w:val="00264387"/>
    <w:rsid w:val="002769E4"/>
    <w:rsid w:val="002900C6"/>
    <w:rsid w:val="00291FDB"/>
    <w:rsid w:val="002951FE"/>
    <w:rsid w:val="002A02A5"/>
    <w:rsid w:val="002A5179"/>
    <w:rsid w:val="002A5621"/>
    <w:rsid w:val="002A6C2E"/>
    <w:rsid w:val="002B565C"/>
    <w:rsid w:val="002C23EB"/>
    <w:rsid w:val="002C3085"/>
    <w:rsid w:val="002C3203"/>
    <w:rsid w:val="002C48CA"/>
    <w:rsid w:val="002C5CCD"/>
    <w:rsid w:val="002C62FF"/>
    <w:rsid w:val="002C65E1"/>
    <w:rsid w:val="002D0DE0"/>
    <w:rsid w:val="002D170E"/>
    <w:rsid w:val="002D2EA4"/>
    <w:rsid w:val="002D654E"/>
    <w:rsid w:val="002D7384"/>
    <w:rsid w:val="002E29CD"/>
    <w:rsid w:val="002E2C97"/>
    <w:rsid w:val="002E7728"/>
    <w:rsid w:val="002F0E6F"/>
    <w:rsid w:val="002F26CF"/>
    <w:rsid w:val="002F44B0"/>
    <w:rsid w:val="002F5A48"/>
    <w:rsid w:val="002F6CAA"/>
    <w:rsid w:val="00300769"/>
    <w:rsid w:val="0030189E"/>
    <w:rsid w:val="00304DBF"/>
    <w:rsid w:val="00310C36"/>
    <w:rsid w:val="00311547"/>
    <w:rsid w:val="0031253B"/>
    <w:rsid w:val="00315163"/>
    <w:rsid w:val="003171A0"/>
    <w:rsid w:val="003178D8"/>
    <w:rsid w:val="0032041B"/>
    <w:rsid w:val="00320774"/>
    <w:rsid w:val="00321809"/>
    <w:rsid w:val="00324823"/>
    <w:rsid w:val="0032617E"/>
    <w:rsid w:val="0033125B"/>
    <w:rsid w:val="00331BC8"/>
    <w:rsid w:val="00332722"/>
    <w:rsid w:val="0033656C"/>
    <w:rsid w:val="003369BE"/>
    <w:rsid w:val="00342C70"/>
    <w:rsid w:val="00343139"/>
    <w:rsid w:val="003436D7"/>
    <w:rsid w:val="00344B48"/>
    <w:rsid w:val="00346D6C"/>
    <w:rsid w:val="00353443"/>
    <w:rsid w:val="0035735F"/>
    <w:rsid w:val="003575E1"/>
    <w:rsid w:val="00361ABE"/>
    <w:rsid w:val="00366BDE"/>
    <w:rsid w:val="00370FEC"/>
    <w:rsid w:val="0037141B"/>
    <w:rsid w:val="003720A8"/>
    <w:rsid w:val="00372164"/>
    <w:rsid w:val="0037284C"/>
    <w:rsid w:val="00373860"/>
    <w:rsid w:val="00377171"/>
    <w:rsid w:val="00377513"/>
    <w:rsid w:val="00382920"/>
    <w:rsid w:val="0038451E"/>
    <w:rsid w:val="003865F2"/>
    <w:rsid w:val="00386F0A"/>
    <w:rsid w:val="00387759"/>
    <w:rsid w:val="00391AE1"/>
    <w:rsid w:val="00392BE6"/>
    <w:rsid w:val="0039501B"/>
    <w:rsid w:val="003955C3"/>
    <w:rsid w:val="00397656"/>
    <w:rsid w:val="003A0149"/>
    <w:rsid w:val="003A0919"/>
    <w:rsid w:val="003A2450"/>
    <w:rsid w:val="003A24B7"/>
    <w:rsid w:val="003B123B"/>
    <w:rsid w:val="003B1A01"/>
    <w:rsid w:val="003B2966"/>
    <w:rsid w:val="003C4B95"/>
    <w:rsid w:val="003D0D34"/>
    <w:rsid w:val="003D1624"/>
    <w:rsid w:val="003D2987"/>
    <w:rsid w:val="003D2EF4"/>
    <w:rsid w:val="003D5F56"/>
    <w:rsid w:val="003D65F7"/>
    <w:rsid w:val="003E3DEC"/>
    <w:rsid w:val="003E674A"/>
    <w:rsid w:val="003F7CE3"/>
    <w:rsid w:val="004002F3"/>
    <w:rsid w:val="0040305E"/>
    <w:rsid w:val="00403E45"/>
    <w:rsid w:val="00405070"/>
    <w:rsid w:val="00411266"/>
    <w:rsid w:val="004115D0"/>
    <w:rsid w:val="00411BF5"/>
    <w:rsid w:val="00411F62"/>
    <w:rsid w:val="00414690"/>
    <w:rsid w:val="004165F2"/>
    <w:rsid w:val="00417C8B"/>
    <w:rsid w:val="00427036"/>
    <w:rsid w:val="00427254"/>
    <w:rsid w:val="00430917"/>
    <w:rsid w:val="00432644"/>
    <w:rsid w:val="00432693"/>
    <w:rsid w:val="00432962"/>
    <w:rsid w:val="00435636"/>
    <w:rsid w:val="00435CEA"/>
    <w:rsid w:val="00436369"/>
    <w:rsid w:val="00442C6B"/>
    <w:rsid w:val="00452AA2"/>
    <w:rsid w:val="00457947"/>
    <w:rsid w:val="00464A67"/>
    <w:rsid w:val="004675BC"/>
    <w:rsid w:val="0046790F"/>
    <w:rsid w:val="00472B67"/>
    <w:rsid w:val="0047347A"/>
    <w:rsid w:val="004744A7"/>
    <w:rsid w:val="00474580"/>
    <w:rsid w:val="00475E38"/>
    <w:rsid w:val="0048483E"/>
    <w:rsid w:val="00485986"/>
    <w:rsid w:val="00486AB6"/>
    <w:rsid w:val="00490B43"/>
    <w:rsid w:val="004911DA"/>
    <w:rsid w:val="004921F6"/>
    <w:rsid w:val="0049259B"/>
    <w:rsid w:val="0049675F"/>
    <w:rsid w:val="004A0805"/>
    <w:rsid w:val="004A4A46"/>
    <w:rsid w:val="004A4FAF"/>
    <w:rsid w:val="004A5D84"/>
    <w:rsid w:val="004A60EE"/>
    <w:rsid w:val="004B13FE"/>
    <w:rsid w:val="004B1462"/>
    <w:rsid w:val="004B3A23"/>
    <w:rsid w:val="004B5135"/>
    <w:rsid w:val="004C0C0E"/>
    <w:rsid w:val="004C1A16"/>
    <w:rsid w:val="004C27FA"/>
    <w:rsid w:val="004C64C0"/>
    <w:rsid w:val="004D596A"/>
    <w:rsid w:val="004E3804"/>
    <w:rsid w:val="004E39A0"/>
    <w:rsid w:val="004E6DD4"/>
    <w:rsid w:val="004E7466"/>
    <w:rsid w:val="004E7A1F"/>
    <w:rsid w:val="004F0B88"/>
    <w:rsid w:val="004F0D56"/>
    <w:rsid w:val="004F3FD7"/>
    <w:rsid w:val="004F442B"/>
    <w:rsid w:val="004F6231"/>
    <w:rsid w:val="00502E02"/>
    <w:rsid w:val="00503B94"/>
    <w:rsid w:val="005041A9"/>
    <w:rsid w:val="005045B4"/>
    <w:rsid w:val="005060F4"/>
    <w:rsid w:val="00510464"/>
    <w:rsid w:val="00513BC5"/>
    <w:rsid w:val="00514758"/>
    <w:rsid w:val="0051609E"/>
    <w:rsid w:val="00517745"/>
    <w:rsid w:val="005224FA"/>
    <w:rsid w:val="00523275"/>
    <w:rsid w:val="0052521D"/>
    <w:rsid w:val="005255A3"/>
    <w:rsid w:val="00530A3F"/>
    <w:rsid w:val="00547324"/>
    <w:rsid w:val="00547A7A"/>
    <w:rsid w:val="00551485"/>
    <w:rsid w:val="00551599"/>
    <w:rsid w:val="005526E1"/>
    <w:rsid w:val="00552F1C"/>
    <w:rsid w:val="00556EBD"/>
    <w:rsid w:val="00560C29"/>
    <w:rsid w:val="0056218D"/>
    <w:rsid w:val="00562A77"/>
    <w:rsid w:val="00566AAF"/>
    <w:rsid w:val="0057058F"/>
    <w:rsid w:val="00574ACB"/>
    <w:rsid w:val="005812E9"/>
    <w:rsid w:val="00581479"/>
    <w:rsid w:val="0058592A"/>
    <w:rsid w:val="00586E01"/>
    <w:rsid w:val="0058762E"/>
    <w:rsid w:val="005877FC"/>
    <w:rsid w:val="00590449"/>
    <w:rsid w:val="00597490"/>
    <w:rsid w:val="005A22E6"/>
    <w:rsid w:val="005A3B93"/>
    <w:rsid w:val="005A47CF"/>
    <w:rsid w:val="005A4D0A"/>
    <w:rsid w:val="005A520D"/>
    <w:rsid w:val="005A524A"/>
    <w:rsid w:val="005B4F71"/>
    <w:rsid w:val="005B582D"/>
    <w:rsid w:val="005B6780"/>
    <w:rsid w:val="005C0D74"/>
    <w:rsid w:val="005C3565"/>
    <w:rsid w:val="005C541C"/>
    <w:rsid w:val="005C6177"/>
    <w:rsid w:val="005C6B4B"/>
    <w:rsid w:val="005D13A4"/>
    <w:rsid w:val="005D7684"/>
    <w:rsid w:val="005D7D24"/>
    <w:rsid w:val="005E05F8"/>
    <w:rsid w:val="005E25EA"/>
    <w:rsid w:val="005E30AB"/>
    <w:rsid w:val="005E328C"/>
    <w:rsid w:val="005E3F4F"/>
    <w:rsid w:val="005E583B"/>
    <w:rsid w:val="005E60CE"/>
    <w:rsid w:val="005E6FC3"/>
    <w:rsid w:val="005E7B6A"/>
    <w:rsid w:val="005F0198"/>
    <w:rsid w:val="005F046F"/>
    <w:rsid w:val="005F1A72"/>
    <w:rsid w:val="005F2183"/>
    <w:rsid w:val="005F2ADB"/>
    <w:rsid w:val="00600396"/>
    <w:rsid w:val="006009ED"/>
    <w:rsid w:val="0060299D"/>
    <w:rsid w:val="006040F4"/>
    <w:rsid w:val="00605965"/>
    <w:rsid w:val="00607DA9"/>
    <w:rsid w:val="00610275"/>
    <w:rsid w:val="00610490"/>
    <w:rsid w:val="00613BE8"/>
    <w:rsid w:val="006144AB"/>
    <w:rsid w:val="00614632"/>
    <w:rsid w:val="0061782A"/>
    <w:rsid w:val="00622C87"/>
    <w:rsid w:val="00632693"/>
    <w:rsid w:val="00635361"/>
    <w:rsid w:val="00635410"/>
    <w:rsid w:val="00640366"/>
    <w:rsid w:val="00640AF9"/>
    <w:rsid w:val="0064221C"/>
    <w:rsid w:val="00642E77"/>
    <w:rsid w:val="0064479B"/>
    <w:rsid w:val="00647472"/>
    <w:rsid w:val="006509DA"/>
    <w:rsid w:val="0065164E"/>
    <w:rsid w:val="0065413A"/>
    <w:rsid w:val="00656935"/>
    <w:rsid w:val="006608F3"/>
    <w:rsid w:val="0066198A"/>
    <w:rsid w:val="00663454"/>
    <w:rsid w:val="006663EB"/>
    <w:rsid w:val="0067075D"/>
    <w:rsid w:val="006735ED"/>
    <w:rsid w:val="0067535B"/>
    <w:rsid w:val="00676E56"/>
    <w:rsid w:val="00683BDC"/>
    <w:rsid w:val="0068407F"/>
    <w:rsid w:val="0068606C"/>
    <w:rsid w:val="00687A3D"/>
    <w:rsid w:val="00692C22"/>
    <w:rsid w:val="00694C9E"/>
    <w:rsid w:val="00695B65"/>
    <w:rsid w:val="006967AD"/>
    <w:rsid w:val="006A15C5"/>
    <w:rsid w:val="006A266D"/>
    <w:rsid w:val="006A5C78"/>
    <w:rsid w:val="006A77D2"/>
    <w:rsid w:val="006A7BAD"/>
    <w:rsid w:val="006B6A28"/>
    <w:rsid w:val="006C061E"/>
    <w:rsid w:val="006C1C02"/>
    <w:rsid w:val="006C1E84"/>
    <w:rsid w:val="006C429C"/>
    <w:rsid w:val="006C6299"/>
    <w:rsid w:val="006D209E"/>
    <w:rsid w:val="006D373B"/>
    <w:rsid w:val="006D4514"/>
    <w:rsid w:val="006D4915"/>
    <w:rsid w:val="006D52E1"/>
    <w:rsid w:val="006D54E7"/>
    <w:rsid w:val="006D5E9B"/>
    <w:rsid w:val="006D6785"/>
    <w:rsid w:val="006E06BA"/>
    <w:rsid w:val="006E5AF9"/>
    <w:rsid w:val="006E65C3"/>
    <w:rsid w:val="006E6803"/>
    <w:rsid w:val="006E7AE0"/>
    <w:rsid w:val="007003BF"/>
    <w:rsid w:val="00705AD6"/>
    <w:rsid w:val="0070733A"/>
    <w:rsid w:val="00713272"/>
    <w:rsid w:val="007133A6"/>
    <w:rsid w:val="007134CB"/>
    <w:rsid w:val="00715088"/>
    <w:rsid w:val="00720B8C"/>
    <w:rsid w:val="00720BC2"/>
    <w:rsid w:val="00720DFB"/>
    <w:rsid w:val="007263D7"/>
    <w:rsid w:val="00727CF6"/>
    <w:rsid w:val="00730E58"/>
    <w:rsid w:val="0073317F"/>
    <w:rsid w:val="00733A83"/>
    <w:rsid w:val="00743DFC"/>
    <w:rsid w:val="0074405D"/>
    <w:rsid w:val="007451F6"/>
    <w:rsid w:val="00761251"/>
    <w:rsid w:val="007620CC"/>
    <w:rsid w:val="00762B06"/>
    <w:rsid w:val="00773DFE"/>
    <w:rsid w:val="00773F62"/>
    <w:rsid w:val="00774750"/>
    <w:rsid w:val="0077545F"/>
    <w:rsid w:val="007770AB"/>
    <w:rsid w:val="007803FD"/>
    <w:rsid w:val="007806E8"/>
    <w:rsid w:val="00781215"/>
    <w:rsid w:val="007824F7"/>
    <w:rsid w:val="007828A1"/>
    <w:rsid w:val="00784C14"/>
    <w:rsid w:val="00785573"/>
    <w:rsid w:val="00785870"/>
    <w:rsid w:val="00786921"/>
    <w:rsid w:val="00792843"/>
    <w:rsid w:val="00793281"/>
    <w:rsid w:val="007948D1"/>
    <w:rsid w:val="007978C6"/>
    <w:rsid w:val="0079799C"/>
    <w:rsid w:val="007A427E"/>
    <w:rsid w:val="007A58B5"/>
    <w:rsid w:val="007B0D8F"/>
    <w:rsid w:val="007B22CD"/>
    <w:rsid w:val="007B51E7"/>
    <w:rsid w:val="007B70F6"/>
    <w:rsid w:val="007C6075"/>
    <w:rsid w:val="007C7082"/>
    <w:rsid w:val="007C70DD"/>
    <w:rsid w:val="007D12CF"/>
    <w:rsid w:val="007D32ED"/>
    <w:rsid w:val="007D3B05"/>
    <w:rsid w:val="007D6EC7"/>
    <w:rsid w:val="007D7D87"/>
    <w:rsid w:val="007E3A39"/>
    <w:rsid w:val="007E58B6"/>
    <w:rsid w:val="007E795F"/>
    <w:rsid w:val="007F0653"/>
    <w:rsid w:val="007F0D22"/>
    <w:rsid w:val="007F480B"/>
    <w:rsid w:val="007F4B06"/>
    <w:rsid w:val="007F6C09"/>
    <w:rsid w:val="007F7D9A"/>
    <w:rsid w:val="00801422"/>
    <w:rsid w:val="00804F89"/>
    <w:rsid w:val="00805D69"/>
    <w:rsid w:val="00806377"/>
    <w:rsid w:val="008068BD"/>
    <w:rsid w:val="00810B26"/>
    <w:rsid w:val="008124C7"/>
    <w:rsid w:val="00812884"/>
    <w:rsid w:val="008149E9"/>
    <w:rsid w:val="0081591C"/>
    <w:rsid w:val="00820160"/>
    <w:rsid w:val="00821F26"/>
    <w:rsid w:val="0082283D"/>
    <w:rsid w:val="008246E7"/>
    <w:rsid w:val="00837047"/>
    <w:rsid w:val="008428FC"/>
    <w:rsid w:val="00844F1A"/>
    <w:rsid w:val="0085018A"/>
    <w:rsid w:val="008502B3"/>
    <w:rsid w:val="00855C10"/>
    <w:rsid w:val="008570B1"/>
    <w:rsid w:val="008612C1"/>
    <w:rsid w:val="008618CF"/>
    <w:rsid w:val="0086763A"/>
    <w:rsid w:val="00871EE8"/>
    <w:rsid w:val="00872362"/>
    <w:rsid w:val="00874423"/>
    <w:rsid w:val="00876EAC"/>
    <w:rsid w:val="00885B2E"/>
    <w:rsid w:val="008901CE"/>
    <w:rsid w:val="00890362"/>
    <w:rsid w:val="00895E3D"/>
    <w:rsid w:val="00896C75"/>
    <w:rsid w:val="008A0DD7"/>
    <w:rsid w:val="008A3FB9"/>
    <w:rsid w:val="008A48C8"/>
    <w:rsid w:val="008A6BCA"/>
    <w:rsid w:val="008A6F7C"/>
    <w:rsid w:val="008A7BBB"/>
    <w:rsid w:val="008A7D29"/>
    <w:rsid w:val="008B221B"/>
    <w:rsid w:val="008B3BD2"/>
    <w:rsid w:val="008B4B11"/>
    <w:rsid w:val="008B5840"/>
    <w:rsid w:val="008B707E"/>
    <w:rsid w:val="008B75CC"/>
    <w:rsid w:val="008C2C53"/>
    <w:rsid w:val="008C4A89"/>
    <w:rsid w:val="008C5907"/>
    <w:rsid w:val="008C7592"/>
    <w:rsid w:val="008D0433"/>
    <w:rsid w:val="008D24C4"/>
    <w:rsid w:val="008D31FB"/>
    <w:rsid w:val="008D5A4E"/>
    <w:rsid w:val="008E1069"/>
    <w:rsid w:val="008E1DC8"/>
    <w:rsid w:val="008E3FA2"/>
    <w:rsid w:val="008E673C"/>
    <w:rsid w:val="008E73B8"/>
    <w:rsid w:val="008F43D4"/>
    <w:rsid w:val="008F7381"/>
    <w:rsid w:val="008F7F1E"/>
    <w:rsid w:val="00904708"/>
    <w:rsid w:val="0091056D"/>
    <w:rsid w:val="0091162A"/>
    <w:rsid w:val="00911EA4"/>
    <w:rsid w:val="00912B29"/>
    <w:rsid w:val="009133A3"/>
    <w:rsid w:val="009159D5"/>
    <w:rsid w:val="009203A1"/>
    <w:rsid w:val="00922077"/>
    <w:rsid w:val="00924562"/>
    <w:rsid w:val="009270C4"/>
    <w:rsid w:val="00930313"/>
    <w:rsid w:val="0093055A"/>
    <w:rsid w:val="00930696"/>
    <w:rsid w:val="00931800"/>
    <w:rsid w:val="00933F42"/>
    <w:rsid w:val="00935CCA"/>
    <w:rsid w:val="0093759F"/>
    <w:rsid w:val="00941267"/>
    <w:rsid w:val="00941422"/>
    <w:rsid w:val="00946DBE"/>
    <w:rsid w:val="00950F96"/>
    <w:rsid w:val="009511E0"/>
    <w:rsid w:val="009523FF"/>
    <w:rsid w:val="00952B56"/>
    <w:rsid w:val="00952E77"/>
    <w:rsid w:val="00955898"/>
    <w:rsid w:val="00956DAE"/>
    <w:rsid w:val="009605A8"/>
    <w:rsid w:val="00960AA3"/>
    <w:rsid w:val="00963E01"/>
    <w:rsid w:val="00964AA2"/>
    <w:rsid w:val="0096678E"/>
    <w:rsid w:val="009722C9"/>
    <w:rsid w:val="0097294E"/>
    <w:rsid w:val="009743A9"/>
    <w:rsid w:val="00974727"/>
    <w:rsid w:val="00975F07"/>
    <w:rsid w:val="00984A31"/>
    <w:rsid w:val="009858E6"/>
    <w:rsid w:val="00990957"/>
    <w:rsid w:val="00991494"/>
    <w:rsid w:val="00992B9B"/>
    <w:rsid w:val="009933C5"/>
    <w:rsid w:val="00993654"/>
    <w:rsid w:val="00995BE5"/>
    <w:rsid w:val="00995FD7"/>
    <w:rsid w:val="009A1C42"/>
    <w:rsid w:val="009A51EA"/>
    <w:rsid w:val="009B086D"/>
    <w:rsid w:val="009B32F1"/>
    <w:rsid w:val="009B4875"/>
    <w:rsid w:val="009B4FEB"/>
    <w:rsid w:val="009B6D60"/>
    <w:rsid w:val="009B75CB"/>
    <w:rsid w:val="009C0B36"/>
    <w:rsid w:val="009C0BCF"/>
    <w:rsid w:val="009C2A6B"/>
    <w:rsid w:val="009C67DC"/>
    <w:rsid w:val="009D1C21"/>
    <w:rsid w:val="009D1DC0"/>
    <w:rsid w:val="009D2AF2"/>
    <w:rsid w:val="009D4AC9"/>
    <w:rsid w:val="009D52DC"/>
    <w:rsid w:val="009D535E"/>
    <w:rsid w:val="009D6129"/>
    <w:rsid w:val="009D7AEC"/>
    <w:rsid w:val="009E4050"/>
    <w:rsid w:val="009E4315"/>
    <w:rsid w:val="009E49BD"/>
    <w:rsid w:val="009E4F32"/>
    <w:rsid w:val="009E6FC5"/>
    <w:rsid w:val="009E7E94"/>
    <w:rsid w:val="009F45AF"/>
    <w:rsid w:val="009F4AAE"/>
    <w:rsid w:val="00A16675"/>
    <w:rsid w:val="00A20231"/>
    <w:rsid w:val="00A20F79"/>
    <w:rsid w:val="00A23017"/>
    <w:rsid w:val="00A23F42"/>
    <w:rsid w:val="00A24D55"/>
    <w:rsid w:val="00A2729F"/>
    <w:rsid w:val="00A311B3"/>
    <w:rsid w:val="00A31E0C"/>
    <w:rsid w:val="00A3290D"/>
    <w:rsid w:val="00A33F46"/>
    <w:rsid w:val="00A360D5"/>
    <w:rsid w:val="00A36885"/>
    <w:rsid w:val="00A3735B"/>
    <w:rsid w:val="00A46165"/>
    <w:rsid w:val="00A5163D"/>
    <w:rsid w:val="00A557EC"/>
    <w:rsid w:val="00A60CB5"/>
    <w:rsid w:val="00A60E7D"/>
    <w:rsid w:val="00A6339B"/>
    <w:rsid w:val="00A64510"/>
    <w:rsid w:val="00A646C2"/>
    <w:rsid w:val="00A65CCC"/>
    <w:rsid w:val="00A66627"/>
    <w:rsid w:val="00A70604"/>
    <w:rsid w:val="00A74D47"/>
    <w:rsid w:val="00A755FD"/>
    <w:rsid w:val="00A8438E"/>
    <w:rsid w:val="00A86708"/>
    <w:rsid w:val="00A879C5"/>
    <w:rsid w:val="00A92C62"/>
    <w:rsid w:val="00A92DD5"/>
    <w:rsid w:val="00A976A1"/>
    <w:rsid w:val="00AA0000"/>
    <w:rsid w:val="00AA103A"/>
    <w:rsid w:val="00AA1C3B"/>
    <w:rsid w:val="00AA4F8D"/>
    <w:rsid w:val="00AB0EC1"/>
    <w:rsid w:val="00AB2E45"/>
    <w:rsid w:val="00AC0B88"/>
    <w:rsid w:val="00AD045C"/>
    <w:rsid w:val="00AD0E77"/>
    <w:rsid w:val="00AD124C"/>
    <w:rsid w:val="00AD4900"/>
    <w:rsid w:val="00AD7F3E"/>
    <w:rsid w:val="00AE2B9A"/>
    <w:rsid w:val="00AE7BEF"/>
    <w:rsid w:val="00AF081A"/>
    <w:rsid w:val="00AF1FC0"/>
    <w:rsid w:val="00AF3207"/>
    <w:rsid w:val="00AF519E"/>
    <w:rsid w:val="00AF51ED"/>
    <w:rsid w:val="00AF601C"/>
    <w:rsid w:val="00AF6FA4"/>
    <w:rsid w:val="00B0083F"/>
    <w:rsid w:val="00B02788"/>
    <w:rsid w:val="00B051F7"/>
    <w:rsid w:val="00B054F6"/>
    <w:rsid w:val="00B075BA"/>
    <w:rsid w:val="00B13EDE"/>
    <w:rsid w:val="00B17074"/>
    <w:rsid w:val="00B20D9F"/>
    <w:rsid w:val="00B21547"/>
    <w:rsid w:val="00B229AA"/>
    <w:rsid w:val="00B257D2"/>
    <w:rsid w:val="00B31DCC"/>
    <w:rsid w:val="00B32A40"/>
    <w:rsid w:val="00B34D2B"/>
    <w:rsid w:val="00B34F9F"/>
    <w:rsid w:val="00B35FCE"/>
    <w:rsid w:val="00B373CA"/>
    <w:rsid w:val="00B400A4"/>
    <w:rsid w:val="00B41503"/>
    <w:rsid w:val="00B41C71"/>
    <w:rsid w:val="00B426BA"/>
    <w:rsid w:val="00B4412A"/>
    <w:rsid w:val="00B45797"/>
    <w:rsid w:val="00B51CFB"/>
    <w:rsid w:val="00B52430"/>
    <w:rsid w:val="00B55AC7"/>
    <w:rsid w:val="00B7065B"/>
    <w:rsid w:val="00B706A6"/>
    <w:rsid w:val="00B71ECF"/>
    <w:rsid w:val="00B724CE"/>
    <w:rsid w:val="00B75537"/>
    <w:rsid w:val="00B76DB1"/>
    <w:rsid w:val="00B8109F"/>
    <w:rsid w:val="00B87194"/>
    <w:rsid w:val="00B906E3"/>
    <w:rsid w:val="00B9171E"/>
    <w:rsid w:val="00B952B2"/>
    <w:rsid w:val="00B954EF"/>
    <w:rsid w:val="00B96DBE"/>
    <w:rsid w:val="00BA1176"/>
    <w:rsid w:val="00BA4E21"/>
    <w:rsid w:val="00BA4FDB"/>
    <w:rsid w:val="00BA7BA6"/>
    <w:rsid w:val="00BB0B80"/>
    <w:rsid w:val="00BB0B89"/>
    <w:rsid w:val="00BB276C"/>
    <w:rsid w:val="00BB2B06"/>
    <w:rsid w:val="00BB666A"/>
    <w:rsid w:val="00BB7E1B"/>
    <w:rsid w:val="00BC2AE4"/>
    <w:rsid w:val="00BC6FB4"/>
    <w:rsid w:val="00BC7022"/>
    <w:rsid w:val="00BD0570"/>
    <w:rsid w:val="00BD09A2"/>
    <w:rsid w:val="00BD1C26"/>
    <w:rsid w:val="00BD27FD"/>
    <w:rsid w:val="00BD2D4D"/>
    <w:rsid w:val="00BD4AE1"/>
    <w:rsid w:val="00BE01FB"/>
    <w:rsid w:val="00BE3854"/>
    <w:rsid w:val="00BE7E2B"/>
    <w:rsid w:val="00BF0E23"/>
    <w:rsid w:val="00BF15AD"/>
    <w:rsid w:val="00BF1B21"/>
    <w:rsid w:val="00BF28CB"/>
    <w:rsid w:val="00BF40AB"/>
    <w:rsid w:val="00BF4990"/>
    <w:rsid w:val="00BF49CC"/>
    <w:rsid w:val="00C056F8"/>
    <w:rsid w:val="00C072E0"/>
    <w:rsid w:val="00C07695"/>
    <w:rsid w:val="00C07E84"/>
    <w:rsid w:val="00C11060"/>
    <w:rsid w:val="00C12599"/>
    <w:rsid w:val="00C131BE"/>
    <w:rsid w:val="00C15561"/>
    <w:rsid w:val="00C16566"/>
    <w:rsid w:val="00C176BF"/>
    <w:rsid w:val="00C178A2"/>
    <w:rsid w:val="00C221FF"/>
    <w:rsid w:val="00C31684"/>
    <w:rsid w:val="00C37B1E"/>
    <w:rsid w:val="00C431E6"/>
    <w:rsid w:val="00C43365"/>
    <w:rsid w:val="00C43900"/>
    <w:rsid w:val="00C44760"/>
    <w:rsid w:val="00C459ED"/>
    <w:rsid w:val="00C51A33"/>
    <w:rsid w:val="00C51C0B"/>
    <w:rsid w:val="00C54F21"/>
    <w:rsid w:val="00C574A9"/>
    <w:rsid w:val="00C61869"/>
    <w:rsid w:val="00C62DD1"/>
    <w:rsid w:val="00C67C38"/>
    <w:rsid w:val="00C71A85"/>
    <w:rsid w:val="00C72ADA"/>
    <w:rsid w:val="00C7470F"/>
    <w:rsid w:val="00C828CF"/>
    <w:rsid w:val="00C84208"/>
    <w:rsid w:val="00C843C3"/>
    <w:rsid w:val="00C85179"/>
    <w:rsid w:val="00C871E3"/>
    <w:rsid w:val="00C92CEB"/>
    <w:rsid w:val="00C9476F"/>
    <w:rsid w:val="00C9577D"/>
    <w:rsid w:val="00C95BEF"/>
    <w:rsid w:val="00C963A3"/>
    <w:rsid w:val="00C97B24"/>
    <w:rsid w:val="00C97F84"/>
    <w:rsid w:val="00CA03D1"/>
    <w:rsid w:val="00CA0DE0"/>
    <w:rsid w:val="00CA2270"/>
    <w:rsid w:val="00CB1437"/>
    <w:rsid w:val="00CB377F"/>
    <w:rsid w:val="00CB46C3"/>
    <w:rsid w:val="00CB5769"/>
    <w:rsid w:val="00CC4461"/>
    <w:rsid w:val="00CD0A38"/>
    <w:rsid w:val="00CD1991"/>
    <w:rsid w:val="00CD1EE1"/>
    <w:rsid w:val="00CD4240"/>
    <w:rsid w:val="00CE5B4D"/>
    <w:rsid w:val="00CE6A15"/>
    <w:rsid w:val="00CE6F47"/>
    <w:rsid w:val="00CE7461"/>
    <w:rsid w:val="00CF0ABA"/>
    <w:rsid w:val="00CF26F7"/>
    <w:rsid w:val="00CF296E"/>
    <w:rsid w:val="00D0703E"/>
    <w:rsid w:val="00D1039D"/>
    <w:rsid w:val="00D10DBA"/>
    <w:rsid w:val="00D112F6"/>
    <w:rsid w:val="00D12187"/>
    <w:rsid w:val="00D147B6"/>
    <w:rsid w:val="00D14A36"/>
    <w:rsid w:val="00D171A3"/>
    <w:rsid w:val="00D17B3E"/>
    <w:rsid w:val="00D2031F"/>
    <w:rsid w:val="00D20975"/>
    <w:rsid w:val="00D2511E"/>
    <w:rsid w:val="00D255FE"/>
    <w:rsid w:val="00D31A1F"/>
    <w:rsid w:val="00D36A24"/>
    <w:rsid w:val="00D37758"/>
    <w:rsid w:val="00D40E74"/>
    <w:rsid w:val="00D43396"/>
    <w:rsid w:val="00D44D09"/>
    <w:rsid w:val="00D47398"/>
    <w:rsid w:val="00D47634"/>
    <w:rsid w:val="00D51957"/>
    <w:rsid w:val="00D53500"/>
    <w:rsid w:val="00D64955"/>
    <w:rsid w:val="00D72CCE"/>
    <w:rsid w:val="00D74D98"/>
    <w:rsid w:val="00D75B11"/>
    <w:rsid w:val="00D769FC"/>
    <w:rsid w:val="00D8230D"/>
    <w:rsid w:val="00D8270E"/>
    <w:rsid w:val="00D8400D"/>
    <w:rsid w:val="00D85756"/>
    <w:rsid w:val="00D870EE"/>
    <w:rsid w:val="00D922FE"/>
    <w:rsid w:val="00D93417"/>
    <w:rsid w:val="00D94FCD"/>
    <w:rsid w:val="00D9636F"/>
    <w:rsid w:val="00DA0D2A"/>
    <w:rsid w:val="00DA472D"/>
    <w:rsid w:val="00DB0A14"/>
    <w:rsid w:val="00DB1107"/>
    <w:rsid w:val="00DB1152"/>
    <w:rsid w:val="00DB1663"/>
    <w:rsid w:val="00DB2D76"/>
    <w:rsid w:val="00DB42E0"/>
    <w:rsid w:val="00DB5E49"/>
    <w:rsid w:val="00DB5F80"/>
    <w:rsid w:val="00DC06B9"/>
    <w:rsid w:val="00DC0B9E"/>
    <w:rsid w:val="00DC120E"/>
    <w:rsid w:val="00DC1C46"/>
    <w:rsid w:val="00DC43A0"/>
    <w:rsid w:val="00DC7CA8"/>
    <w:rsid w:val="00DD0BEE"/>
    <w:rsid w:val="00DD2A70"/>
    <w:rsid w:val="00DD4762"/>
    <w:rsid w:val="00DD53C1"/>
    <w:rsid w:val="00DD671A"/>
    <w:rsid w:val="00DE0F25"/>
    <w:rsid w:val="00DE3004"/>
    <w:rsid w:val="00DE3924"/>
    <w:rsid w:val="00DE529B"/>
    <w:rsid w:val="00DE7AF4"/>
    <w:rsid w:val="00DF2838"/>
    <w:rsid w:val="00DF40AE"/>
    <w:rsid w:val="00DF4BA4"/>
    <w:rsid w:val="00DF6F67"/>
    <w:rsid w:val="00E0173A"/>
    <w:rsid w:val="00E029E9"/>
    <w:rsid w:val="00E06AAD"/>
    <w:rsid w:val="00E1301A"/>
    <w:rsid w:val="00E17684"/>
    <w:rsid w:val="00E20A21"/>
    <w:rsid w:val="00E21679"/>
    <w:rsid w:val="00E278B8"/>
    <w:rsid w:val="00E3168E"/>
    <w:rsid w:val="00E35EE6"/>
    <w:rsid w:val="00E401AC"/>
    <w:rsid w:val="00E41158"/>
    <w:rsid w:val="00E41FCB"/>
    <w:rsid w:val="00E43D12"/>
    <w:rsid w:val="00E44348"/>
    <w:rsid w:val="00E44C06"/>
    <w:rsid w:val="00E4572B"/>
    <w:rsid w:val="00E45F46"/>
    <w:rsid w:val="00E466E8"/>
    <w:rsid w:val="00E46B0A"/>
    <w:rsid w:val="00E5058D"/>
    <w:rsid w:val="00E50994"/>
    <w:rsid w:val="00E50BE8"/>
    <w:rsid w:val="00E52C60"/>
    <w:rsid w:val="00E53141"/>
    <w:rsid w:val="00E56E76"/>
    <w:rsid w:val="00E579EB"/>
    <w:rsid w:val="00E62196"/>
    <w:rsid w:val="00E67D54"/>
    <w:rsid w:val="00E72B39"/>
    <w:rsid w:val="00E72D36"/>
    <w:rsid w:val="00E76513"/>
    <w:rsid w:val="00E77BCF"/>
    <w:rsid w:val="00E82068"/>
    <w:rsid w:val="00E83757"/>
    <w:rsid w:val="00E84A9A"/>
    <w:rsid w:val="00E84D7B"/>
    <w:rsid w:val="00E8643A"/>
    <w:rsid w:val="00E8682C"/>
    <w:rsid w:val="00E870EC"/>
    <w:rsid w:val="00E91FE8"/>
    <w:rsid w:val="00E93FAD"/>
    <w:rsid w:val="00E94399"/>
    <w:rsid w:val="00E952C8"/>
    <w:rsid w:val="00E968CA"/>
    <w:rsid w:val="00EA026A"/>
    <w:rsid w:val="00EA53CE"/>
    <w:rsid w:val="00EA5CFA"/>
    <w:rsid w:val="00EA78A9"/>
    <w:rsid w:val="00EB37CA"/>
    <w:rsid w:val="00EB3D0E"/>
    <w:rsid w:val="00EB51C2"/>
    <w:rsid w:val="00EB56DB"/>
    <w:rsid w:val="00EB596D"/>
    <w:rsid w:val="00EB5C8D"/>
    <w:rsid w:val="00EC0AE7"/>
    <w:rsid w:val="00EC0F78"/>
    <w:rsid w:val="00EC61E0"/>
    <w:rsid w:val="00EC6B4E"/>
    <w:rsid w:val="00ED03AC"/>
    <w:rsid w:val="00ED0A39"/>
    <w:rsid w:val="00ED4A52"/>
    <w:rsid w:val="00ED5170"/>
    <w:rsid w:val="00ED601A"/>
    <w:rsid w:val="00ED6059"/>
    <w:rsid w:val="00ED6938"/>
    <w:rsid w:val="00ED7F43"/>
    <w:rsid w:val="00EE04D2"/>
    <w:rsid w:val="00EE0F41"/>
    <w:rsid w:val="00EE3282"/>
    <w:rsid w:val="00EE72D4"/>
    <w:rsid w:val="00EF018F"/>
    <w:rsid w:val="00EF1268"/>
    <w:rsid w:val="00EF472D"/>
    <w:rsid w:val="00EF5652"/>
    <w:rsid w:val="00EF566F"/>
    <w:rsid w:val="00EF7798"/>
    <w:rsid w:val="00F033A8"/>
    <w:rsid w:val="00F055B6"/>
    <w:rsid w:val="00F05E35"/>
    <w:rsid w:val="00F05F75"/>
    <w:rsid w:val="00F0670D"/>
    <w:rsid w:val="00F06ED7"/>
    <w:rsid w:val="00F12774"/>
    <w:rsid w:val="00F1327D"/>
    <w:rsid w:val="00F14738"/>
    <w:rsid w:val="00F15021"/>
    <w:rsid w:val="00F16CC4"/>
    <w:rsid w:val="00F205C6"/>
    <w:rsid w:val="00F205F0"/>
    <w:rsid w:val="00F24537"/>
    <w:rsid w:val="00F2514D"/>
    <w:rsid w:val="00F304EE"/>
    <w:rsid w:val="00F30FC2"/>
    <w:rsid w:val="00F318C2"/>
    <w:rsid w:val="00F3221D"/>
    <w:rsid w:val="00F377B6"/>
    <w:rsid w:val="00F37F8B"/>
    <w:rsid w:val="00F406D3"/>
    <w:rsid w:val="00F475F3"/>
    <w:rsid w:val="00F5171A"/>
    <w:rsid w:val="00F51C42"/>
    <w:rsid w:val="00F53BD7"/>
    <w:rsid w:val="00F66AB5"/>
    <w:rsid w:val="00F67065"/>
    <w:rsid w:val="00F7029C"/>
    <w:rsid w:val="00F7473D"/>
    <w:rsid w:val="00F749C9"/>
    <w:rsid w:val="00F758D4"/>
    <w:rsid w:val="00F779DB"/>
    <w:rsid w:val="00F80BC0"/>
    <w:rsid w:val="00F817CF"/>
    <w:rsid w:val="00F81889"/>
    <w:rsid w:val="00F83116"/>
    <w:rsid w:val="00F8519B"/>
    <w:rsid w:val="00F8680C"/>
    <w:rsid w:val="00F90694"/>
    <w:rsid w:val="00F92F83"/>
    <w:rsid w:val="00F94340"/>
    <w:rsid w:val="00F94365"/>
    <w:rsid w:val="00F9437C"/>
    <w:rsid w:val="00F97733"/>
    <w:rsid w:val="00FA31CE"/>
    <w:rsid w:val="00FA66A0"/>
    <w:rsid w:val="00FA6A23"/>
    <w:rsid w:val="00FB0594"/>
    <w:rsid w:val="00FB10BE"/>
    <w:rsid w:val="00FB1801"/>
    <w:rsid w:val="00FB503C"/>
    <w:rsid w:val="00FB56CC"/>
    <w:rsid w:val="00FB6294"/>
    <w:rsid w:val="00FB64E4"/>
    <w:rsid w:val="00FC0375"/>
    <w:rsid w:val="00FC07C9"/>
    <w:rsid w:val="00FC19B3"/>
    <w:rsid w:val="00FC2A40"/>
    <w:rsid w:val="00FC3CDB"/>
    <w:rsid w:val="00FC40F5"/>
    <w:rsid w:val="00FC5105"/>
    <w:rsid w:val="00FD04D1"/>
    <w:rsid w:val="00FD1925"/>
    <w:rsid w:val="00FD27EF"/>
    <w:rsid w:val="00FD4AC4"/>
    <w:rsid w:val="00FD6BAD"/>
    <w:rsid w:val="00FE4090"/>
    <w:rsid w:val="00FE44AA"/>
    <w:rsid w:val="00FF07CD"/>
    <w:rsid w:val="00FF0BD7"/>
    <w:rsid w:val="00FF511B"/>
    <w:rsid w:val="00FF5C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AF201"/>
  <w15:chartTrackingRefBased/>
  <w15:docId w15:val="{12E189CE-BE93-43B8-BC91-3273389F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3860"/>
    <w:rPr>
      <w:sz w:val="24"/>
      <w:szCs w:val="24"/>
    </w:rPr>
  </w:style>
  <w:style w:type="paragraph" w:styleId="Titolo1">
    <w:name w:val="heading 1"/>
    <w:basedOn w:val="Normale"/>
    <w:next w:val="Normale"/>
    <w:link w:val="Titolo1Carattere"/>
    <w:qFormat/>
    <w:rsid w:val="00373860"/>
    <w:pPr>
      <w:keepNext/>
      <w:ind w:firstLine="284"/>
      <w:jc w:val="center"/>
      <w:outlineLvl w:val="0"/>
    </w:pPr>
    <w:rPr>
      <w:b/>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373860"/>
    <w:rPr>
      <w:szCs w:val="20"/>
    </w:rPr>
  </w:style>
  <w:style w:type="character" w:customStyle="1" w:styleId="span-pp">
    <w:name w:val="span-pp"/>
    <w:basedOn w:val="Carpredefinitoparagrafo"/>
    <w:rsid w:val="00373860"/>
  </w:style>
  <w:style w:type="paragraph" w:styleId="Pidipagina">
    <w:name w:val="footer"/>
    <w:basedOn w:val="Normale"/>
    <w:link w:val="PidipaginaCarattere"/>
    <w:uiPriority w:val="99"/>
    <w:rsid w:val="00373860"/>
    <w:pPr>
      <w:tabs>
        <w:tab w:val="center" w:pos="4819"/>
        <w:tab w:val="right" w:pos="9638"/>
      </w:tabs>
    </w:pPr>
  </w:style>
  <w:style w:type="character" w:styleId="Numeropagina">
    <w:name w:val="page number"/>
    <w:basedOn w:val="Carpredefinitoparagrafo"/>
    <w:semiHidden/>
    <w:rsid w:val="00373860"/>
  </w:style>
  <w:style w:type="character" w:styleId="Collegamentoipertestuale">
    <w:name w:val="Hyperlink"/>
    <w:rsid w:val="00E0173A"/>
    <w:rPr>
      <w:color w:val="0000FF"/>
      <w:u w:val="single"/>
    </w:rPr>
  </w:style>
  <w:style w:type="paragraph" w:styleId="NormaleWeb">
    <w:name w:val="Normal (Web)"/>
    <w:basedOn w:val="Normale"/>
    <w:uiPriority w:val="99"/>
    <w:unhideWhenUsed/>
    <w:rsid w:val="00D0703E"/>
    <w:pPr>
      <w:spacing w:before="100" w:beforeAutospacing="1" w:after="100" w:afterAutospacing="1"/>
    </w:pPr>
    <w:rPr>
      <w:rFonts w:eastAsia="Calibri"/>
    </w:rPr>
  </w:style>
  <w:style w:type="character" w:styleId="Enfasigrassetto">
    <w:name w:val="Strong"/>
    <w:uiPriority w:val="22"/>
    <w:qFormat/>
    <w:rsid w:val="00D0703E"/>
    <w:rPr>
      <w:b/>
      <w:bCs/>
    </w:rPr>
  </w:style>
  <w:style w:type="character" w:customStyle="1" w:styleId="Titolo1Carattere">
    <w:name w:val="Titolo 1 Carattere"/>
    <w:link w:val="Titolo1"/>
    <w:rsid w:val="003D5F56"/>
    <w:rPr>
      <w:b/>
      <w:bCs/>
      <w:sz w:val="32"/>
      <w:szCs w:val="24"/>
    </w:rPr>
  </w:style>
  <w:style w:type="character" w:customStyle="1" w:styleId="PidipaginaCarattere">
    <w:name w:val="Piè di pagina Carattere"/>
    <w:link w:val="Pidipagina"/>
    <w:uiPriority w:val="99"/>
    <w:rsid w:val="003D5F56"/>
    <w:rPr>
      <w:sz w:val="24"/>
      <w:szCs w:val="24"/>
    </w:rPr>
  </w:style>
  <w:style w:type="table" w:styleId="Grigliatabella">
    <w:name w:val="Table Grid"/>
    <w:basedOn w:val="Tabellanormale"/>
    <w:uiPriority w:val="59"/>
    <w:rsid w:val="003D5F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semiHidden/>
    <w:unhideWhenUsed/>
    <w:rsid w:val="003D5F56"/>
    <w:pPr>
      <w:tabs>
        <w:tab w:val="center" w:pos="4819"/>
        <w:tab w:val="right" w:pos="9638"/>
      </w:tabs>
    </w:pPr>
  </w:style>
  <w:style w:type="character" w:customStyle="1" w:styleId="IntestazioneCarattere">
    <w:name w:val="Intestazione Carattere"/>
    <w:link w:val="Intestazione"/>
    <w:uiPriority w:val="99"/>
    <w:semiHidden/>
    <w:rsid w:val="003D5F56"/>
    <w:rPr>
      <w:sz w:val="24"/>
      <w:szCs w:val="24"/>
    </w:rPr>
  </w:style>
  <w:style w:type="paragraph" w:styleId="Testofumetto">
    <w:name w:val="Balloon Text"/>
    <w:basedOn w:val="Normale"/>
    <w:link w:val="TestofumettoCarattere"/>
    <w:uiPriority w:val="99"/>
    <w:semiHidden/>
    <w:unhideWhenUsed/>
    <w:rsid w:val="003D5F56"/>
    <w:rPr>
      <w:rFonts w:ascii="Tahoma" w:hAnsi="Tahoma" w:cs="Tahoma"/>
      <w:sz w:val="16"/>
      <w:szCs w:val="16"/>
    </w:rPr>
  </w:style>
  <w:style w:type="character" w:customStyle="1" w:styleId="TestofumettoCarattere">
    <w:name w:val="Testo fumetto Carattere"/>
    <w:link w:val="Testofumetto"/>
    <w:uiPriority w:val="99"/>
    <w:semiHidden/>
    <w:rsid w:val="003D5F56"/>
    <w:rPr>
      <w:rFonts w:ascii="Tahoma" w:hAnsi="Tahoma" w:cs="Tahoma"/>
      <w:sz w:val="16"/>
      <w:szCs w:val="16"/>
    </w:rPr>
  </w:style>
  <w:style w:type="character" w:styleId="Enfasicorsivo">
    <w:name w:val="Emphasis"/>
    <w:uiPriority w:val="20"/>
    <w:qFormat/>
    <w:rsid w:val="003D5F56"/>
    <w:rPr>
      <w:i/>
      <w:iCs/>
    </w:rPr>
  </w:style>
  <w:style w:type="character" w:styleId="Collegamentovisitato">
    <w:name w:val="FollowedHyperlink"/>
    <w:uiPriority w:val="99"/>
    <w:semiHidden/>
    <w:unhideWhenUsed/>
    <w:rsid w:val="003D5F56"/>
    <w:rPr>
      <w:color w:val="800080"/>
      <w:u w:val="single"/>
    </w:rPr>
  </w:style>
  <w:style w:type="paragraph" w:customStyle="1" w:styleId="Normale1">
    <w:name w:val="Normale1"/>
    <w:rsid w:val="008D0433"/>
    <w:pPr>
      <w:spacing w:after="200" w:line="276" w:lineRule="auto"/>
    </w:pPr>
    <w:rPr>
      <w:rFonts w:ascii="Calibri" w:eastAsia="Calibri" w:hAnsi="Calibri" w:cs="Calibri"/>
      <w:sz w:val="22"/>
      <w:szCs w:val="22"/>
    </w:rPr>
  </w:style>
  <w:style w:type="paragraph" w:styleId="Paragrafoelenco">
    <w:name w:val="List Paragraph"/>
    <w:basedOn w:val="Normale"/>
    <w:uiPriority w:val="34"/>
    <w:qFormat/>
    <w:rsid w:val="009B086D"/>
    <w:pPr>
      <w:suppressAutoHyphens/>
      <w:spacing w:line="1" w:lineRule="atLeast"/>
      <w:ind w:leftChars="-1" w:left="720" w:hangingChars="1" w:hanging="1"/>
      <w:textDirection w:val="btLr"/>
      <w:textAlignment w:val="top"/>
      <w:outlineLvl w:val="0"/>
    </w:pPr>
    <w:rPr>
      <w:rFonts w:ascii="Calibri" w:eastAsia="Calibri" w:hAnsi="Calibri"/>
      <w:position w:val="-1"/>
      <w:sz w:val="22"/>
      <w:szCs w:val="22"/>
    </w:rPr>
  </w:style>
  <w:style w:type="character" w:customStyle="1" w:styleId="content">
    <w:name w:val="content"/>
    <w:basedOn w:val="Carpredefinitoparagrafo"/>
    <w:rsid w:val="00904708"/>
  </w:style>
  <w:style w:type="paragraph" w:styleId="Titolo">
    <w:name w:val="Title"/>
    <w:basedOn w:val="Normale"/>
    <w:next w:val="Normale"/>
    <w:link w:val="TitoloCarattere"/>
    <w:uiPriority w:val="10"/>
    <w:qFormat/>
    <w:rsid w:val="00EE72D4"/>
    <w:pPr>
      <w:contextualSpacing/>
    </w:pPr>
    <w:rPr>
      <w:rFonts w:ascii="Calibri Light" w:hAnsi="Calibri Light"/>
      <w:spacing w:val="-10"/>
      <w:kern w:val="28"/>
      <w:sz w:val="56"/>
      <w:szCs w:val="56"/>
      <w:lang w:eastAsia="en-US"/>
    </w:rPr>
  </w:style>
  <w:style w:type="character" w:customStyle="1" w:styleId="TitoloCarattere">
    <w:name w:val="Titolo Carattere"/>
    <w:link w:val="Titolo"/>
    <w:uiPriority w:val="10"/>
    <w:rsid w:val="00EE72D4"/>
    <w:rPr>
      <w:rFonts w:ascii="Calibri Light" w:hAnsi="Calibri Light"/>
      <w:spacing w:val="-10"/>
      <w:kern w:val="28"/>
      <w:sz w:val="56"/>
      <w:szCs w:val="56"/>
      <w:lang w:eastAsia="en-US"/>
    </w:rPr>
  </w:style>
  <w:style w:type="character" w:styleId="Menzionenonrisolta">
    <w:name w:val="Unresolved Mention"/>
    <w:uiPriority w:val="99"/>
    <w:semiHidden/>
    <w:unhideWhenUsed/>
    <w:rsid w:val="00044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6257">
      <w:bodyDiv w:val="1"/>
      <w:marLeft w:val="0"/>
      <w:marRight w:val="0"/>
      <w:marTop w:val="0"/>
      <w:marBottom w:val="0"/>
      <w:divBdr>
        <w:top w:val="none" w:sz="0" w:space="0" w:color="auto"/>
        <w:left w:val="none" w:sz="0" w:space="0" w:color="auto"/>
        <w:bottom w:val="none" w:sz="0" w:space="0" w:color="auto"/>
        <w:right w:val="none" w:sz="0" w:space="0" w:color="auto"/>
      </w:divBdr>
    </w:div>
    <w:div w:id="270554347">
      <w:bodyDiv w:val="1"/>
      <w:marLeft w:val="0"/>
      <w:marRight w:val="0"/>
      <w:marTop w:val="0"/>
      <w:marBottom w:val="0"/>
      <w:divBdr>
        <w:top w:val="none" w:sz="0" w:space="0" w:color="auto"/>
        <w:left w:val="none" w:sz="0" w:space="0" w:color="auto"/>
        <w:bottom w:val="none" w:sz="0" w:space="0" w:color="auto"/>
        <w:right w:val="none" w:sz="0" w:space="0" w:color="auto"/>
      </w:divBdr>
      <w:divsChild>
        <w:div w:id="722757700">
          <w:marLeft w:val="0"/>
          <w:marRight w:val="0"/>
          <w:marTop w:val="0"/>
          <w:marBottom w:val="0"/>
          <w:divBdr>
            <w:top w:val="none" w:sz="0" w:space="0" w:color="auto"/>
            <w:left w:val="none" w:sz="0" w:space="0" w:color="auto"/>
            <w:bottom w:val="none" w:sz="0" w:space="0" w:color="auto"/>
            <w:right w:val="none" w:sz="0" w:space="0" w:color="auto"/>
          </w:divBdr>
        </w:div>
      </w:divsChild>
    </w:div>
    <w:div w:id="320932234">
      <w:bodyDiv w:val="1"/>
      <w:marLeft w:val="0"/>
      <w:marRight w:val="0"/>
      <w:marTop w:val="0"/>
      <w:marBottom w:val="0"/>
      <w:divBdr>
        <w:top w:val="none" w:sz="0" w:space="0" w:color="auto"/>
        <w:left w:val="none" w:sz="0" w:space="0" w:color="auto"/>
        <w:bottom w:val="none" w:sz="0" w:space="0" w:color="auto"/>
        <w:right w:val="none" w:sz="0" w:space="0" w:color="auto"/>
      </w:divBdr>
    </w:div>
    <w:div w:id="344868761">
      <w:bodyDiv w:val="1"/>
      <w:marLeft w:val="0"/>
      <w:marRight w:val="0"/>
      <w:marTop w:val="0"/>
      <w:marBottom w:val="0"/>
      <w:divBdr>
        <w:top w:val="none" w:sz="0" w:space="0" w:color="auto"/>
        <w:left w:val="none" w:sz="0" w:space="0" w:color="auto"/>
        <w:bottom w:val="none" w:sz="0" w:space="0" w:color="auto"/>
        <w:right w:val="none" w:sz="0" w:space="0" w:color="auto"/>
      </w:divBdr>
    </w:div>
    <w:div w:id="544870940">
      <w:bodyDiv w:val="1"/>
      <w:marLeft w:val="0"/>
      <w:marRight w:val="0"/>
      <w:marTop w:val="0"/>
      <w:marBottom w:val="0"/>
      <w:divBdr>
        <w:top w:val="none" w:sz="0" w:space="0" w:color="auto"/>
        <w:left w:val="none" w:sz="0" w:space="0" w:color="auto"/>
        <w:bottom w:val="none" w:sz="0" w:space="0" w:color="auto"/>
        <w:right w:val="none" w:sz="0" w:space="0" w:color="auto"/>
      </w:divBdr>
    </w:div>
    <w:div w:id="725372630">
      <w:bodyDiv w:val="1"/>
      <w:marLeft w:val="0"/>
      <w:marRight w:val="0"/>
      <w:marTop w:val="0"/>
      <w:marBottom w:val="0"/>
      <w:divBdr>
        <w:top w:val="none" w:sz="0" w:space="0" w:color="auto"/>
        <w:left w:val="none" w:sz="0" w:space="0" w:color="auto"/>
        <w:bottom w:val="none" w:sz="0" w:space="0" w:color="auto"/>
        <w:right w:val="none" w:sz="0" w:space="0" w:color="auto"/>
      </w:divBdr>
    </w:div>
    <w:div w:id="835416186">
      <w:bodyDiv w:val="1"/>
      <w:marLeft w:val="0"/>
      <w:marRight w:val="0"/>
      <w:marTop w:val="0"/>
      <w:marBottom w:val="0"/>
      <w:divBdr>
        <w:top w:val="none" w:sz="0" w:space="0" w:color="auto"/>
        <w:left w:val="none" w:sz="0" w:space="0" w:color="auto"/>
        <w:bottom w:val="none" w:sz="0" w:space="0" w:color="auto"/>
        <w:right w:val="none" w:sz="0" w:space="0" w:color="auto"/>
      </w:divBdr>
    </w:div>
    <w:div w:id="855735201">
      <w:bodyDiv w:val="1"/>
      <w:marLeft w:val="0"/>
      <w:marRight w:val="0"/>
      <w:marTop w:val="0"/>
      <w:marBottom w:val="0"/>
      <w:divBdr>
        <w:top w:val="none" w:sz="0" w:space="0" w:color="auto"/>
        <w:left w:val="none" w:sz="0" w:space="0" w:color="auto"/>
        <w:bottom w:val="none" w:sz="0" w:space="0" w:color="auto"/>
        <w:right w:val="none" w:sz="0" w:space="0" w:color="auto"/>
      </w:divBdr>
    </w:div>
    <w:div w:id="1029993983">
      <w:bodyDiv w:val="1"/>
      <w:marLeft w:val="0"/>
      <w:marRight w:val="0"/>
      <w:marTop w:val="0"/>
      <w:marBottom w:val="0"/>
      <w:divBdr>
        <w:top w:val="none" w:sz="0" w:space="0" w:color="auto"/>
        <w:left w:val="none" w:sz="0" w:space="0" w:color="auto"/>
        <w:bottom w:val="none" w:sz="0" w:space="0" w:color="auto"/>
        <w:right w:val="none" w:sz="0" w:space="0" w:color="auto"/>
      </w:divBdr>
    </w:div>
    <w:div w:id="1412577600">
      <w:bodyDiv w:val="1"/>
      <w:marLeft w:val="0"/>
      <w:marRight w:val="0"/>
      <w:marTop w:val="0"/>
      <w:marBottom w:val="0"/>
      <w:divBdr>
        <w:top w:val="none" w:sz="0" w:space="0" w:color="auto"/>
        <w:left w:val="none" w:sz="0" w:space="0" w:color="auto"/>
        <w:bottom w:val="none" w:sz="0" w:space="0" w:color="auto"/>
        <w:right w:val="none" w:sz="0" w:space="0" w:color="auto"/>
      </w:divBdr>
    </w:div>
    <w:div w:id="1547372111">
      <w:bodyDiv w:val="1"/>
      <w:marLeft w:val="0"/>
      <w:marRight w:val="0"/>
      <w:marTop w:val="0"/>
      <w:marBottom w:val="0"/>
      <w:divBdr>
        <w:top w:val="none" w:sz="0" w:space="0" w:color="auto"/>
        <w:left w:val="none" w:sz="0" w:space="0" w:color="auto"/>
        <w:bottom w:val="none" w:sz="0" w:space="0" w:color="auto"/>
        <w:right w:val="none" w:sz="0" w:space="0" w:color="auto"/>
      </w:divBdr>
    </w:div>
    <w:div w:id="1628076344">
      <w:bodyDiv w:val="1"/>
      <w:marLeft w:val="0"/>
      <w:marRight w:val="0"/>
      <w:marTop w:val="0"/>
      <w:marBottom w:val="0"/>
      <w:divBdr>
        <w:top w:val="none" w:sz="0" w:space="0" w:color="auto"/>
        <w:left w:val="none" w:sz="0" w:space="0" w:color="auto"/>
        <w:bottom w:val="none" w:sz="0" w:space="0" w:color="auto"/>
        <w:right w:val="none" w:sz="0" w:space="0" w:color="auto"/>
      </w:divBdr>
    </w:div>
    <w:div w:id="1643928477">
      <w:bodyDiv w:val="1"/>
      <w:marLeft w:val="0"/>
      <w:marRight w:val="0"/>
      <w:marTop w:val="0"/>
      <w:marBottom w:val="0"/>
      <w:divBdr>
        <w:top w:val="none" w:sz="0" w:space="0" w:color="auto"/>
        <w:left w:val="none" w:sz="0" w:space="0" w:color="auto"/>
        <w:bottom w:val="none" w:sz="0" w:space="0" w:color="auto"/>
        <w:right w:val="none" w:sz="0" w:space="0" w:color="auto"/>
      </w:divBdr>
    </w:div>
    <w:div w:id="1713843335">
      <w:bodyDiv w:val="1"/>
      <w:marLeft w:val="0"/>
      <w:marRight w:val="0"/>
      <w:marTop w:val="0"/>
      <w:marBottom w:val="0"/>
      <w:divBdr>
        <w:top w:val="none" w:sz="0" w:space="0" w:color="auto"/>
        <w:left w:val="none" w:sz="0" w:space="0" w:color="auto"/>
        <w:bottom w:val="none" w:sz="0" w:space="0" w:color="auto"/>
        <w:right w:val="none" w:sz="0" w:space="0" w:color="auto"/>
      </w:divBdr>
    </w:div>
    <w:div w:id="1751736153">
      <w:bodyDiv w:val="1"/>
      <w:marLeft w:val="0"/>
      <w:marRight w:val="0"/>
      <w:marTop w:val="0"/>
      <w:marBottom w:val="0"/>
      <w:divBdr>
        <w:top w:val="none" w:sz="0" w:space="0" w:color="auto"/>
        <w:left w:val="none" w:sz="0" w:space="0" w:color="auto"/>
        <w:bottom w:val="none" w:sz="0" w:space="0" w:color="auto"/>
        <w:right w:val="none" w:sz="0" w:space="0" w:color="auto"/>
      </w:divBdr>
    </w:div>
    <w:div w:id="19740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926</Words>
  <Characters>5284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6198</CharactersWithSpaces>
  <SharedDoc>false</SharedDoc>
  <HLinks>
    <vt:vector size="72" baseType="variant">
      <vt:variant>
        <vt:i4>8126503</vt:i4>
      </vt:variant>
      <vt:variant>
        <vt:i4>33</vt:i4>
      </vt:variant>
      <vt:variant>
        <vt:i4>0</vt:i4>
      </vt:variant>
      <vt:variant>
        <vt:i4>5</vt:i4>
      </vt:variant>
      <vt:variant>
        <vt:lpwstr>https://www.youtube.com/watch?v=6CWrpqJ03Sw</vt:lpwstr>
      </vt:variant>
      <vt:variant>
        <vt:lpwstr/>
      </vt:variant>
      <vt:variant>
        <vt:i4>8126520</vt:i4>
      </vt:variant>
      <vt:variant>
        <vt:i4>30</vt:i4>
      </vt:variant>
      <vt:variant>
        <vt:i4>0</vt:i4>
      </vt:variant>
      <vt:variant>
        <vt:i4>5</vt:i4>
      </vt:variant>
      <vt:variant>
        <vt:lpwstr>https://www.youtube.com/watch?v=AJk47e0HZp4</vt:lpwstr>
      </vt:variant>
      <vt:variant>
        <vt:lpwstr/>
      </vt:variant>
      <vt:variant>
        <vt:i4>1638499</vt:i4>
      </vt:variant>
      <vt:variant>
        <vt:i4>27</vt:i4>
      </vt:variant>
      <vt:variant>
        <vt:i4>0</vt:i4>
      </vt:variant>
      <vt:variant>
        <vt:i4>5</vt:i4>
      </vt:variant>
      <vt:variant>
        <vt:lpwstr>https://www.youtube.com/watch?v=0sl_vcDObF4</vt:lpwstr>
      </vt:variant>
      <vt:variant>
        <vt:lpwstr/>
      </vt:variant>
      <vt:variant>
        <vt:i4>7340089</vt:i4>
      </vt:variant>
      <vt:variant>
        <vt:i4>24</vt:i4>
      </vt:variant>
      <vt:variant>
        <vt:i4>0</vt:i4>
      </vt:variant>
      <vt:variant>
        <vt:i4>5</vt:i4>
      </vt:variant>
      <vt:variant>
        <vt:lpwstr>https://www.youtube.com/watch?v=zOtZ9dw56K4</vt:lpwstr>
      </vt:variant>
      <vt:variant>
        <vt:lpwstr/>
      </vt:variant>
      <vt:variant>
        <vt:i4>3604592</vt:i4>
      </vt:variant>
      <vt:variant>
        <vt:i4>21</vt:i4>
      </vt:variant>
      <vt:variant>
        <vt:i4>0</vt:i4>
      </vt:variant>
      <vt:variant>
        <vt:i4>5</vt:i4>
      </vt:variant>
      <vt:variant>
        <vt:lpwstr>https://www.youtube.com/watch?v=m7Ie08m2f0o</vt:lpwstr>
      </vt:variant>
      <vt:variant>
        <vt:lpwstr/>
      </vt:variant>
      <vt:variant>
        <vt:i4>2293881</vt:i4>
      </vt:variant>
      <vt:variant>
        <vt:i4>18</vt:i4>
      </vt:variant>
      <vt:variant>
        <vt:i4>0</vt:i4>
      </vt:variant>
      <vt:variant>
        <vt:i4>5</vt:i4>
      </vt:variant>
      <vt:variant>
        <vt:lpwstr>https://www.youtube.com/watch?v=nH33XhJ8ywM</vt:lpwstr>
      </vt:variant>
      <vt:variant>
        <vt:lpwstr/>
      </vt:variant>
      <vt:variant>
        <vt:i4>2293881</vt:i4>
      </vt:variant>
      <vt:variant>
        <vt:i4>15</vt:i4>
      </vt:variant>
      <vt:variant>
        <vt:i4>0</vt:i4>
      </vt:variant>
      <vt:variant>
        <vt:i4>5</vt:i4>
      </vt:variant>
      <vt:variant>
        <vt:lpwstr>https://www.youtube.com/watch?v=nH33XhJ8ywM</vt:lpwstr>
      </vt:variant>
      <vt:variant>
        <vt:lpwstr/>
      </vt:variant>
      <vt:variant>
        <vt:i4>3014703</vt:i4>
      </vt:variant>
      <vt:variant>
        <vt:i4>12</vt:i4>
      </vt:variant>
      <vt:variant>
        <vt:i4>0</vt:i4>
      </vt:variant>
      <vt:variant>
        <vt:i4>5</vt:i4>
      </vt:variant>
      <vt:variant>
        <vt:lpwstr>https://www.youtube.com/watch?v=uqRwgbFRfg0</vt:lpwstr>
      </vt:variant>
      <vt:variant>
        <vt:lpwstr/>
      </vt:variant>
      <vt:variant>
        <vt:i4>5636218</vt:i4>
      </vt:variant>
      <vt:variant>
        <vt:i4>9</vt:i4>
      </vt:variant>
      <vt:variant>
        <vt:i4>0</vt:i4>
      </vt:variant>
      <vt:variant>
        <vt:i4>5</vt:i4>
      </vt:variant>
      <vt:variant>
        <vt:lpwstr>https://www.youtube.com/watch?v=zDq_eeOn49Y</vt:lpwstr>
      </vt:variant>
      <vt:variant>
        <vt:lpwstr/>
      </vt:variant>
      <vt:variant>
        <vt:i4>6946859</vt:i4>
      </vt:variant>
      <vt:variant>
        <vt:i4>6</vt:i4>
      </vt:variant>
      <vt:variant>
        <vt:i4>0</vt:i4>
      </vt:variant>
      <vt:variant>
        <vt:i4>5</vt:i4>
      </vt:variant>
      <vt:variant>
        <vt:lpwstr>https://www.youtube.com/watch?v=FhrLY2skZH8</vt:lpwstr>
      </vt:variant>
      <vt:variant>
        <vt:lpwstr/>
      </vt:variant>
      <vt:variant>
        <vt:i4>196654</vt:i4>
      </vt:variant>
      <vt:variant>
        <vt:i4>3</vt:i4>
      </vt:variant>
      <vt:variant>
        <vt:i4>0</vt:i4>
      </vt:variant>
      <vt:variant>
        <vt:i4>5</vt:i4>
      </vt:variant>
      <vt:variant>
        <vt:lpwstr>https://www.youtube.com/watch?v=k_OCDsJakR4</vt:lpwstr>
      </vt:variant>
      <vt:variant>
        <vt:lpwstr/>
      </vt:variant>
      <vt:variant>
        <vt:i4>7864378</vt:i4>
      </vt:variant>
      <vt:variant>
        <vt:i4>0</vt:i4>
      </vt:variant>
      <vt:variant>
        <vt:i4>0</vt:i4>
      </vt:variant>
      <vt:variant>
        <vt:i4>5</vt:i4>
      </vt:variant>
      <vt:variant>
        <vt:lpwstr>https://www.youtube.com/watch?v=7XhM4XJGt-0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De Angelis</dc:creator>
  <cp:keywords/>
  <cp:lastModifiedBy>Fernando De Angelis</cp:lastModifiedBy>
  <cp:revision>2</cp:revision>
  <cp:lastPrinted>2025-01-01T06:39:00Z</cp:lastPrinted>
  <dcterms:created xsi:type="dcterms:W3CDTF">2025-01-06T08:08:00Z</dcterms:created>
  <dcterms:modified xsi:type="dcterms:W3CDTF">2025-01-06T08:08:00Z</dcterms:modified>
</cp:coreProperties>
</file>